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399C3" w14:textId="70C0CF6E" w:rsidR="00B321A6" w:rsidRPr="00B321A6" w:rsidRDefault="00B321A6" w:rsidP="00B321A6">
      <w:pPr>
        <w:rPr>
          <w:rFonts w:ascii="Arial" w:hAnsi="Arial" w:cs="Arial"/>
          <w:sz w:val="22"/>
          <w:szCs w:val="22"/>
        </w:rPr>
      </w:pPr>
      <w:r w:rsidRPr="00B321A6">
        <w:rPr>
          <w:rFonts w:ascii="Arial" w:hAnsi="Arial" w:cs="Arial"/>
          <w:b/>
          <w:bCs/>
          <w:sz w:val="22"/>
          <w:szCs w:val="22"/>
        </w:rPr>
        <w:t>Innovation Fund Proposal</w:t>
      </w:r>
      <w:r w:rsidR="00895DA4">
        <w:rPr>
          <w:rFonts w:ascii="Arial" w:hAnsi="Arial" w:cs="Arial"/>
          <w:b/>
          <w:bCs/>
          <w:sz w:val="22"/>
          <w:szCs w:val="22"/>
        </w:rPr>
        <w:br/>
        <w:t>Giovanna Colosi-Librarian for Education, Team Lead Subject Instruction</w:t>
      </w:r>
      <w:r w:rsidRPr="00B321A6">
        <w:rPr>
          <w:rFonts w:ascii="Arial" w:hAnsi="Arial" w:cs="Arial"/>
          <w:sz w:val="22"/>
          <w:szCs w:val="22"/>
        </w:rPr>
        <w:br/>
      </w:r>
      <w:r w:rsidRPr="00B321A6">
        <w:rPr>
          <w:rFonts w:ascii="Arial" w:hAnsi="Arial" w:cs="Arial"/>
          <w:b/>
          <w:bCs/>
          <w:sz w:val="22"/>
          <w:szCs w:val="22"/>
        </w:rPr>
        <w:t>Project Name:</w:t>
      </w:r>
      <w:r w:rsidRPr="00B321A6">
        <w:rPr>
          <w:rFonts w:ascii="Arial" w:hAnsi="Arial" w:cs="Arial"/>
          <w:sz w:val="22"/>
          <w:szCs w:val="22"/>
        </w:rPr>
        <w:t xml:space="preserve"> </w:t>
      </w:r>
      <w:r w:rsidR="00C97C03" w:rsidRPr="00C97C03">
        <w:rPr>
          <w:rFonts w:ascii="Arial" w:hAnsi="Arial" w:cs="Arial"/>
          <w:sz w:val="22"/>
          <w:szCs w:val="22"/>
        </w:rPr>
        <w:t>From Attendance to Impact: Revitalizing the Research Roundtable Experience</w:t>
      </w:r>
      <w:r w:rsidR="00AF5964">
        <w:rPr>
          <w:rFonts w:ascii="Arial" w:hAnsi="Arial" w:cs="Arial"/>
          <w:sz w:val="22"/>
          <w:szCs w:val="22"/>
        </w:rPr>
        <w:br/>
      </w:r>
      <w:r w:rsidRPr="00B321A6">
        <w:rPr>
          <w:rFonts w:ascii="Arial" w:hAnsi="Arial" w:cs="Arial"/>
          <w:b/>
          <w:bCs/>
          <w:sz w:val="22"/>
          <w:szCs w:val="22"/>
        </w:rPr>
        <w:t>Date:</w:t>
      </w:r>
      <w:r w:rsidRPr="00B321A6">
        <w:rPr>
          <w:rFonts w:ascii="Arial" w:hAnsi="Arial" w:cs="Arial"/>
          <w:sz w:val="22"/>
          <w:szCs w:val="22"/>
        </w:rPr>
        <w:t xml:space="preserve"> </w:t>
      </w:r>
      <w:r w:rsidR="00890D4B" w:rsidRPr="00614931">
        <w:rPr>
          <w:rFonts w:ascii="Arial" w:hAnsi="Arial" w:cs="Arial"/>
          <w:sz w:val="22"/>
          <w:szCs w:val="22"/>
        </w:rPr>
        <w:t>4/29/2025</w:t>
      </w:r>
    </w:p>
    <w:p w14:paraId="658EBB4F" w14:textId="77777777" w:rsidR="00B321A6" w:rsidRPr="00B321A6" w:rsidRDefault="00B500D0" w:rsidP="00B321A6">
      <w:pPr>
        <w:rPr>
          <w:rFonts w:ascii="Arial" w:hAnsi="Arial" w:cs="Arial"/>
          <w:sz w:val="22"/>
          <w:szCs w:val="22"/>
        </w:rPr>
      </w:pPr>
      <w:r>
        <w:rPr>
          <w:rFonts w:ascii="Arial" w:hAnsi="Arial" w:cs="Arial"/>
          <w:sz w:val="22"/>
          <w:szCs w:val="22"/>
        </w:rPr>
        <w:pict w14:anchorId="541F98CD">
          <v:rect id="_x0000_i1025" style="width:0;height:1.5pt" o:hralign="center" o:hrstd="t" o:hr="t" fillcolor="#a0a0a0" stroked="f"/>
        </w:pict>
      </w:r>
    </w:p>
    <w:p w14:paraId="4D8B0AA8" w14:textId="77777777" w:rsidR="00D245BD" w:rsidRDefault="00B321A6" w:rsidP="00B321A6">
      <w:pPr>
        <w:rPr>
          <w:rFonts w:ascii="Arial" w:hAnsi="Arial" w:cs="Arial"/>
          <w:b/>
          <w:bCs/>
          <w:sz w:val="22"/>
          <w:szCs w:val="22"/>
        </w:rPr>
      </w:pPr>
      <w:r w:rsidRPr="00B321A6">
        <w:rPr>
          <w:rFonts w:ascii="Arial" w:hAnsi="Arial" w:cs="Arial"/>
          <w:b/>
          <w:bCs/>
          <w:sz w:val="22"/>
          <w:szCs w:val="22"/>
        </w:rPr>
        <w:t>Project Description:</w:t>
      </w:r>
      <w:r w:rsidR="00576680">
        <w:rPr>
          <w:rFonts w:ascii="Arial" w:hAnsi="Arial" w:cs="Arial"/>
          <w:b/>
          <w:bCs/>
          <w:sz w:val="22"/>
          <w:szCs w:val="22"/>
        </w:rPr>
        <w:t xml:space="preserve"> </w:t>
      </w:r>
    </w:p>
    <w:p w14:paraId="2FB4AE13" w14:textId="0F3A603F" w:rsidR="00B321A6" w:rsidRPr="00531D8E" w:rsidRDefault="00576680" w:rsidP="00B321A6">
      <w:pPr>
        <w:rPr>
          <w:rFonts w:ascii="Arial" w:hAnsi="Arial" w:cs="Arial"/>
          <w:i/>
          <w:iCs/>
          <w:sz w:val="22"/>
          <w:szCs w:val="22"/>
        </w:rPr>
      </w:pPr>
      <w:r w:rsidRPr="00531D8E">
        <w:rPr>
          <w:rFonts w:ascii="Arial" w:hAnsi="Arial" w:cs="Arial"/>
          <w:i/>
          <w:iCs/>
          <w:sz w:val="22"/>
          <w:szCs w:val="22"/>
        </w:rPr>
        <w:t>To boost participation in the Graduate Research Roundtable series</w:t>
      </w:r>
      <w:r w:rsidR="00C87EB6">
        <w:rPr>
          <w:rFonts w:ascii="Arial" w:hAnsi="Arial" w:cs="Arial"/>
          <w:i/>
          <w:iCs/>
          <w:sz w:val="22"/>
          <w:szCs w:val="22"/>
        </w:rPr>
        <w:t xml:space="preserve"> and to gather assessment data on the series</w:t>
      </w:r>
      <w:r w:rsidRPr="00531D8E">
        <w:rPr>
          <w:rFonts w:ascii="Arial" w:hAnsi="Arial" w:cs="Arial"/>
          <w:i/>
          <w:iCs/>
          <w:sz w:val="22"/>
          <w:szCs w:val="22"/>
        </w:rPr>
        <w:t>, a two-part engagement strategy is proposed: a passport program that rewards students for attending multiple sessions with raffle entries and prizes, and an assessment raffle that incentivizes feedback after each event. These initiatives aim to increase attendance, enhance engagement, and provide more consistent data for program improvement.</w:t>
      </w:r>
    </w:p>
    <w:p w14:paraId="131D08A4" w14:textId="04BE2FBF" w:rsidR="00B54652" w:rsidRPr="00B321A6" w:rsidRDefault="00D245BD" w:rsidP="00B321A6">
      <w:pPr>
        <w:rPr>
          <w:rFonts w:ascii="Arial" w:hAnsi="Arial" w:cs="Arial"/>
          <w:sz w:val="22"/>
          <w:szCs w:val="22"/>
        </w:rPr>
      </w:pPr>
      <w:r w:rsidRPr="00D245BD">
        <w:rPr>
          <w:rFonts w:ascii="Arial" w:hAnsi="Arial" w:cs="Arial"/>
          <w:b/>
          <w:bCs/>
          <w:sz w:val="22"/>
          <w:szCs w:val="22"/>
        </w:rPr>
        <w:t>History:</w:t>
      </w:r>
      <w:r>
        <w:rPr>
          <w:rFonts w:ascii="Arial" w:hAnsi="Arial" w:cs="Arial"/>
          <w:sz w:val="22"/>
          <w:szCs w:val="22"/>
        </w:rPr>
        <w:t xml:space="preserve"> </w:t>
      </w:r>
      <w:r w:rsidR="00F31D8C">
        <w:rPr>
          <w:rFonts w:ascii="Arial" w:hAnsi="Arial" w:cs="Arial"/>
          <w:sz w:val="22"/>
          <w:szCs w:val="22"/>
        </w:rPr>
        <w:t xml:space="preserve">The </w:t>
      </w:r>
      <w:r w:rsidR="00B54652" w:rsidRPr="00B54652">
        <w:rPr>
          <w:rFonts w:ascii="Arial" w:hAnsi="Arial" w:cs="Arial"/>
          <w:sz w:val="22"/>
          <w:szCs w:val="22"/>
        </w:rPr>
        <w:t>Roundtable series, coordinated by the Subject Instruction Team in DRS, is a longstanding initiative designed to foster connections among graduate students across disciplines. This series offers a collaborative environment where participants can explore research methodologies, discover specialized resources within Syracuse University Libraries, and engage in professional development activities tailored to support their academic and career advancement. While the primary focus is on graduate students, the events are inclusive and open to the broader campus community.</w:t>
      </w:r>
      <w:r w:rsidR="00D36EC4">
        <w:rPr>
          <w:rFonts w:ascii="Arial" w:hAnsi="Arial" w:cs="Arial"/>
          <w:sz w:val="22"/>
          <w:szCs w:val="22"/>
        </w:rPr>
        <w:t xml:space="preserve"> Below are links </w:t>
      </w:r>
      <w:r w:rsidR="007F0CCA">
        <w:rPr>
          <w:rFonts w:ascii="Arial" w:hAnsi="Arial" w:cs="Arial"/>
          <w:sz w:val="22"/>
          <w:szCs w:val="22"/>
        </w:rPr>
        <w:t xml:space="preserve">where you can see the types of events we have offered in the past. </w:t>
      </w:r>
    </w:p>
    <w:p w14:paraId="551ADCB2" w14:textId="77777777" w:rsidR="00B11929" w:rsidRDefault="00B11929" w:rsidP="00B321A6">
      <w:pPr>
        <w:rPr>
          <w:rFonts w:ascii="Arial" w:hAnsi="Arial" w:cs="Arial"/>
          <w:sz w:val="22"/>
          <w:szCs w:val="22"/>
        </w:rPr>
      </w:pPr>
      <w:hyperlink r:id="rId10" w:history="1">
        <w:r w:rsidRPr="00B11929">
          <w:rPr>
            <w:rStyle w:val="Hyperlink"/>
            <w:rFonts w:ascii="Arial" w:hAnsi="Arial" w:cs="Arial"/>
            <w:sz w:val="22"/>
            <w:szCs w:val="22"/>
          </w:rPr>
          <w:t>Libraries Announces Spring 2025 Graduate Research Roundtable Events - Syracuse University Libraries</w:t>
        </w:r>
      </w:hyperlink>
    </w:p>
    <w:p w14:paraId="0B19DC03" w14:textId="11F8CBCD" w:rsidR="009923E1" w:rsidRDefault="009923E1" w:rsidP="00B321A6">
      <w:pPr>
        <w:rPr>
          <w:rFonts w:ascii="Arial" w:hAnsi="Arial" w:cs="Arial"/>
          <w:sz w:val="22"/>
          <w:szCs w:val="22"/>
        </w:rPr>
      </w:pPr>
      <w:hyperlink r:id="rId11" w:history="1">
        <w:r w:rsidRPr="009923E1">
          <w:rPr>
            <w:rStyle w:val="Hyperlink"/>
            <w:rFonts w:ascii="Arial" w:hAnsi="Arial" w:cs="Arial"/>
            <w:sz w:val="22"/>
            <w:szCs w:val="22"/>
          </w:rPr>
          <w:t>Libraries and GSO Co-Hosting Spring 2024 Events - Syracuse University Libraries</w:t>
        </w:r>
      </w:hyperlink>
    </w:p>
    <w:p w14:paraId="3192C8BF" w14:textId="35240D39" w:rsidR="007F0CCA" w:rsidRDefault="007F0CCA" w:rsidP="00B321A6">
      <w:pPr>
        <w:rPr>
          <w:rFonts w:ascii="Arial" w:hAnsi="Arial" w:cs="Arial"/>
          <w:sz w:val="22"/>
          <w:szCs w:val="22"/>
        </w:rPr>
      </w:pPr>
      <w:hyperlink r:id="rId12" w:history="1">
        <w:r w:rsidRPr="007F0CCA">
          <w:rPr>
            <w:rStyle w:val="Hyperlink"/>
            <w:rFonts w:ascii="Arial" w:hAnsi="Arial" w:cs="Arial"/>
            <w:sz w:val="22"/>
            <w:szCs w:val="22"/>
          </w:rPr>
          <w:t>Libraries and Graduate Student Organization Hosting Spring 2023 Workshops — Syracuse University News</w:t>
        </w:r>
      </w:hyperlink>
    </w:p>
    <w:p w14:paraId="4186E9B7" w14:textId="55611E67" w:rsidR="00B321A6" w:rsidRPr="00B321A6" w:rsidRDefault="00D245BD" w:rsidP="00B321A6">
      <w:pPr>
        <w:rPr>
          <w:rFonts w:ascii="Arial" w:hAnsi="Arial" w:cs="Arial"/>
          <w:sz w:val="22"/>
          <w:szCs w:val="22"/>
        </w:rPr>
      </w:pPr>
      <w:r w:rsidRPr="00D245BD">
        <w:rPr>
          <w:rFonts w:ascii="Arial" w:hAnsi="Arial" w:cs="Arial"/>
          <w:b/>
          <w:bCs/>
          <w:sz w:val="22"/>
          <w:szCs w:val="22"/>
        </w:rPr>
        <w:t>Strategy/Plan:</w:t>
      </w:r>
      <w:r>
        <w:rPr>
          <w:rFonts w:ascii="Arial" w:hAnsi="Arial" w:cs="Arial"/>
          <w:sz w:val="22"/>
          <w:szCs w:val="22"/>
        </w:rPr>
        <w:t xml:space="preserve"> </w:t>
      </w:r>
      <w:r w:rsidR="00054B9A" w:rsidRPr="00054B9A">
        <w:rPr>
          <w:rFonts w:ascii="Arial" w:hAnsi="Arial" w:cs="Arial"/>
          <w:sz w:val="22"/>
          <w:szCs w:val="22"/>
        </w:rPr>
        <w:t>Attendance in the series has declined in the last semester</w:t>
      </w:r>
      <w:r w:rsidR="009E3236">
        <w:rPr>
          <w:rFonts w:ascii="Arial" w:hAnsi="Arial" w:cs="Arial"/>
          <w:sz w:val="22"/>
          <w:szCs w:val="22"/>
        </w:rPr>
        <w:t>*</w:t>
      </w:r>
      <w:r w:rsidR="00054B9A" w:rsidRPr="00054B9A">
        <w:rPr>
          <w:rFonts w:ascii="Arial" w:hAnsi="Arial" w:cs="Arial"/>
          <w:sz w:val="22"/>
          <w:szCs w:val="22"/>
        </w:rPr>
        <w:t xml:space="preserve">. To address this, I propose a two-part engagement strategy—supported by Innovation Fund resources—designed not only to boost participation but also to gather </w:t>
      </w:r>
      <w:r w:rsidR="00054B9A" w:rsidRPr="000B15CF">
        <w:rPr>
          <w:rFonts w:ascii="Arial" w:hAnsi="Arial" w:cs="Arial"/>
          <w:sz w:val="22"/>
          <w:szCs w:val="22"/>
        </w:rPr>
        <w:t>richer, more consistent assessment data</w:t>
      </w:r>
      <w:r w:rsidR="00054B9A" w:rsidRPr="00054B9A">
        <w:rPr>
          <w:rFonts w:ascii="Arial" w:hAnsi="Arial" w:cs="Arial"/>
          <w:sz w:val="22"/>
          <w:szCs w:val="22"/>
        </w:rPr>
        <w:t xml:space="preserve"> that can inform future program improvements and demonstrate impact.</w:t>
      </w:r>
    </w:p>
    <w:p w14:paraId="6F6453DA" w14:textId="7BA38A68" w:rsidR="00143EEF" w:rsidRPr="00614931" w:rsidRDefault="00F31D8C" w:rsidP="00B321A6">
      <w:pPr>
        <w:numPr>
          <w:ilvl w:val="0"/>
          <w:numId w:val="1"/>
        </w:numPr>
        <w:rPr>
          <w:rFonts w:ascii="Arial" w:hAnsi="Arial" w:cs="Arial"/>
          <w:sz w:val="22"/>
          <w:szCs w:val="22"/>
        </w:rPr>
      </w:pPr>
      <w:r w:rsidRPr="00B321A6">
        <w:rPr>
          <w:rFonts w:ascii="Arial" w:hAnsi="Arial" w:cs="Arial"/>
          <w:b/>
          <w:bCs/>
          <w:sz w:val="22"/>
          <w:szCs w:val="22"/>
        </w:rPr>
        <w:t>R</w:t>
      </w:r>
      <w:r>
        <w:rPr>
          <w:rFonts w:ascii="Arial" w:hAnsi="Arial" w:cs="Arial"/>
          <w:b/>
          <w:bCs/>
          <w:sz w:val="22"/>
          <w:szCs w:val="22"/>
        </w:rPr>
        <w:t>esearch Roundtable</w:t>
      </w:r>
      <w:r w:rsidR="00B321A6" w:rsidRPr="00B321A6">
        <w:rPr>
          <w:rFonts w:ascii="Arial" w:hAnsi="Arial" w:cs="Arial"/>
          <w:b/>
          <w:bCs/>
          <w:sz w:val="22"/>
          <w:szCs w:val="22"/>
        </w:rPr>
        <w:t xml:space="preserve"> Passport Program:</w:t>
      </w:r>
      <w:r w:rsidR="00B321A6" w:rsidRPr="00B321A6">
        <w:rPr>
          <w:rFonts w:ascii="Arial" w:hAnsi="Arial" w:cs="Arial"/>
          <w:sz w:val="22"/>
          <w:szCs w:val="22"/>
        </w:rPr>
        <w:t xml:space="preserve"> Students attending each Roundtable session will receive a custom-designed passport. </w:t>
      </w:r>
    </w:p>
    <w:p w14:paraId="09B4A210" w14:textId="39EAC803" w:rsidR="00143EEF" w:rsidRPr="00614931" w:rsidRDefault="00B321A6" w:rsidP="00143EEF">
      <w:pPr>
        <w:pStyle w:val="ListParagraph"/>
        <w:numPr>
          <w:ilvl w:val="0"/>
          <w:numId w:val="6"/>
        </w:numPr>
        <w:rPr>
          <w:rFonts w:ascii="Arial" w:hAnsi="Arial" w:cs="Arial"/>
          <w:sz w:val="22"/>
          <w:szCs w:val="22"/>
        </w:rPr>
      </w:pPr>
      <w:r w:rsidRPr="00614931">
        <w:rPr>
          <w:rFonts w:ascii="Arial" w:hAnsi="Arial" w:cs="Arial"/>
          <w:sz w:val="22"/>
          <w:szCs w:val="22"/>
        </w:rPr>
        <w:t xml:space="preserve">For every session attended, they will receive a stamp—each stamp counts as one entry into a semester-end raffle. The more sessions a student attends, the more entries they earn, increasing their chances of winning a special prize (e.g., SU swag, </w:t>
      </w:r>
      <w:r w:rsidR="00C03C88" w:rsidRPr="00614931">
        <w:rPr>
          <w:rFonts w:ascii="Arial" w:hAnsi="Arial" w:cs="Arial"/>
          <w:sz w:val="22"/>
          <w:szCs w:val="22"/>
        </w:rPr>
        <w:t>small electronic device</w:t>
      </w:r>
      <w:r w:rsidRPr="00614931">
        <w:rPr>
          <w:rFonts w:ascii="Arial" w:hAnsi="Arial" w:cs="Arial"/>
          <w:sz w:val="22"/>
          <w:szCs w:val="22"/>
        </w:rPr>
        <w:t xml:space="preserve">, or </w:t>
      </w:r>
      <w:r w:rsidR="00AD2B05" w:rsidRPr="00614931">
        <w:rPr>
          <w:rFonts w:ascii="Arial" w:hAnsi="Arial" w:cs="Arial"/>
          <w:sz w:val="22"/>
          <w:szCs w:val="22"/>
        </w:rPr>
        <w:t>another</w:t>
      </w:r>
      <w:r w:rsidRPr="00614931">
        <w:rPr>
          <w:rFonts w:ascii="Arial" w:hAnsi="Arial" w:cs="Arial"/>
          <w:sz w:val="22"/>
          <w:szCs w:val="22"/>
        </w:rPr>
        <w:t xml:space="preserve"> </w:t>
      </w:r>
      <w:r w:rsidR="00C03C88" w:rsidRPr="00614931">
        <w:rPr>
          <w:rFonts w:ascii="Arial" w:hAnsi="Arial" w:cs="Arial"/>
          <w:sz w:val="22"/>
          <w:szCs w:val="22"/>
        </w:rPr>
        <w:t>prize</w:t>
      </w:r>
      <w:r w:rsidRPr="00614931">
        <w:rPr>
          <w:rFonts w:ascii="Arial" w:hAnsi="Arial" w:cs="Arial"/>
          <w:sz w:val="22"/>
          <w:szCs w:val="22"/>
        </w:rPr>
        <w:t>).</w:t>
      </w:r>
      <w:r w:rsidR="00692C8B">
        <w:rPr>
          <w:rFonts w:ascii="Arial" w:hAnsi="Arial" w:cs="Arial"/>
          <w:sz w:val="22"/>
          <w:szCs w:val="22"/>
        </w:rPr>
        <w:t xml:space="preserve"> </w:t>
      </w:r>
    </w:p>
    <w:p w14:paraId="6FC0F103" w14:textId="007AA3AB" w:rsidR="00B321A6" w:rsidRPr="00614931" w:rsidRDefault="00143EEF" w:rsidP="00143EEF">
      <w:pPr>
        <w:pStyle w:val="ListParagraph"/>
        <w:numPr>
          <w:ilvl w:val="0"/>
          <w:numId w:val="6"/>
        </w:numPr>
        <w:rPr>
          <w:rFonts w:ascii="Arial" w:hAnsi="Arial" w:cs="Arial"/>
          <w:sz w:val="22"/>
          <w:szCs w:val="22"/>
        </w:rPr>
      </w:pPr>
      <w:r w:rsidRPr="00614931">
        <w:rPr>
          <w:rFonts w:ascii="Arial" w:hAnsi="Arial" w:cs="Arial"/>
          <w:sz w:val="22"/>
          <w:szCs w:val="22"/>
        </w:rPr>
        <w:t xml:space="preserve">Additionally, any student who attends </w:t>
      </w:r>
      <w:r w:rsidRPr="00614931">
        <w:rPr>
          <w:rFonts w:ascii="Arial" w:hAnsi="Arial" w:cs="Arial"/>
          <w:b/>
          <w:bCs/>
          <w:sz w:val="22"/>
          <w:szCs w:val="22"/>
        </w:rPr>
        <w:t>all</w:t>
      </w:r>
      <w:r w:rsidRPr="00614931">
        <w:rPr>
          <w:rFonts w:ascii="Arial" w:hAnsi="Arial" w:cs="Arial"/>
          <w:sz w:val="22"/>
          <w:szCs w:val="22"/>
        </w:rPr>
        <w:t xml:space="preserve"> Roundtable sessions in </w:t>
      </w:r>
      <w:r w:rsidR="00336A4C" w:rsidRPr="00614931">
        <w:rPr>
          <w:rFonts w:ascii="Arial" w:hAnsi="Arial" w:cs="Arial"/>
          <w:sz w:val="22"/>
          <w:szCs w:val="22"/>
        </w:rPr>
        <w:t>a</w:t>
      </w:r>
      <w:r w:rsidRPr="00614931">
        <w:rPr>
          <w:rFonts w:ascii="Arial" w:hAnsi="Arial" w:cs="Arial"/>
          <w:sz w:val="22"/>
          <w:szCs w:val="22"/>
        </w:rPr>
        <w:t xml:space="preserve"> semester will receive a </w:t>
      </w:r>
      <w:r w:rsidRPr="00F31D8C">
        <w:rPr>
          <w:rFonts w:ascii="Arial" w:hAnsi="Arial" w:cs="Arial"/>
          <w:sz w:val="22"/>
          <w:szCs w:val="22"/>
        </w:rPr>
        <w:t>Certificate of Completion</w:t>
      </w:r>
      <w:r w:rsidRPr="00614931">
        <w:rPr>
          <w:rFonts w:ascii="Arial" w:hAnsi="Arial" w:cs="Arial"/>
          <w:sz w:val="22"/>
          <w:szCs w:val="22"/>
        </w:rPr>
        <w:t xml:space="preserve"> and a guaranteed prize, recognizing their full participation and commitment to professional and academic development.</w:t>
      </w:r>
    </w:p>
    <w:p w14:paraId="57EAF0A2" w14:textId="1D955D6D" w:rsidR="00B321A6" w:rsidRPr="00B321A6" w:rsidRDefault="00B321A6" w:rsidP="00B321A6">
      <w:pPr>
        <w:numPr>
          <w:ilvl w:val="0"/>
          <w:numId w:val="1"/>
        </w:numPr>
        <w:rPr>
          <w:rFonts w:ascii="Arial" w:hAnsi="Arial" w:cs="Arial"/>
          <w:sz w:val="22"/>
          <w:szCs w:val="22"/>
        </w:rPr>
      </w:pPr>
      <w:r w:rsidRPr="00B321A6">
        <w:rPr>
          <w:rFonts w:ascii="Arial" w:hAnsi="Arial" w:cs="Arial"/>
          <w:b/>
          <w:bCs/>
          <w:sz w:val="22"/>
          <w:szCs w:val="22"/>
        </w:rPr>
        <w:lastRenderedPageBreak/>
        <w:t>Assessment Raffle Incentive:</w:t>
      </w:r>
      <w:r w:rsidRPr="00B321A6">
        <w:rPr>
          <w:rFonts w:ascii="Arial" w:hAnsi="Arial" w:cs="Arial"/>
          <w:sz w:val="22"/>
          <w:szCs w:val="22"/>
        </w:rPr>
        <w:t xml:space="preserve"> At the end of each </w:t>
      </w:r>
      <w:r w:rsidR="00C03C88" w:rsidRPr="00614931">
        <w:rPr>
          <w:rFonts w:ascii="Arial" w:hAnsi="Arial" w:cs="Arial"/>
          <w:sz w:val="22"/>
          <w:szCs w:val="22"/>
        </w:rPr>
        <w:t xml:space="preserve">Roundtable </w:t>
      </w:r>
      <w:r w:rsidRPr="00B321A6">
        <w:rPr>
          <w:rFonts w:ascii="Arial" w:hAnsi="Arial" w:cs="Arial"/>
          <w:sz w:val="22"/>
          <w:szCs w:val="22"/>
        </w:rPr>
        <w:t>session, students will be encouraged to complete a brief assessment form. Those who do will be entered into a raffle for a session-specific prize. Winners will be notified via email to pick up their reward, which reinforces continued interaction with the</w:t>
      </w:r>
      <w:r w:rsidR="004D56FD">
        <w:rPr>
          <w:rFonts w:ascii="Arial" w:hAnsi="Arial" w:cs="Arial"/>
          <w:sz w:val="22"/>
          <w:szCs w:val="22"/>
        </w:rPr>
        <w:t xml:space="preserve"> SU </w:t>
      </w:r>
      <w:r w:rsidRPr="00B321A6">
        <w:rPr>
          <w:rFonts w:ascii="Arial" w:hAnsi="Arial" w:cs="Arial"/>
          <w:sz w:val="22"/>
          <w:szCs w:val="22"/>
        </w:rPr>
        <w:t>Libraries.</w:t>
      </w:r>
    </w:p>
    <w:p w14:paraId="457D09F1" w14:textId="7D8BB1E9" w:rsidR="009E3236" w:rsidRPr="00B321A6" w:rsidRDefault="009E3236" w:rsidP="00B321A6">
      <w:pPr>
        <w:rPr>
          <w:rFonts w:ascii="Arial" w:hAnsi="Arial" w:cs="Arial"/>
          <w:i/>
          <w:iCs/>
          <w:sz w:val="20"/>
          <w:szCs w:val="20"/>
        </w:rPr>
      </w:pPr>
      <w:r w:rsidRPr="004C3352">
        <w:rPr>
          <w:rFonts w:ascii="Arial" w:hAnsi="Arial" w:cs="Arial"/>
          <w:i/>
          <w:iCs/>
          <w:sz w:val="20"/>
          <w:szCs w:val="20"/>
        </w:rPr>
        <w:t>*</w:t>
      </w:r>
      <w:r w:rsidR="004C3352" w:rsidRPr="004C3352">
        <w:rPr>
          <w:rFonts w:ascii="Arial" w:hAnsi="Arial" w:cs="Arial"/>
          <w:i/>
          <w:iCs/>
          <w:sz w:val="20"/>
          <w:szCs w:val="20"/>
        </w:rPr>
        <w:t>Attendance</w:t>
      </w:r>
      <w:r w:rsidR="00BA6AEF" w:rsidRPr="004C3352">
        <w:rPr>
          <w:rFonts w:ascii="Arial" w:hAnsi="Arial" w:cs="Arial"/>
          <w:i/>
          <w:iCs/>
          <w:sz w:val="20"/>
          <w:szCs w:val="20"/>
        </w:rPr>
        <w:t xml:space="preserve"> stats </w:t>
      </w:r>
      <w:r w:rsidR="004C3352" w:rsidRPr="004C3352">
        <w:rPr>
          <w:rFonts w:ascii="Arial" w:hAnsi="Arial" w:cs="Arial"/>
          <w:i/>
          <w:iCs/>
          <w:sz w:val="20"/>
          <w:szCs w:val="20"/>
        </w:rPr>
        <w:t>included on last page</w:t>
      </w:r>
    </w:p>
    <w:p w14:paraId="040D735B" w14:textId="77777777" w:rsidR="00B321A6" w:rsidRPr="00B321A6" w:rsidRDefault="00B500D0" w:rsidP="00B321A6">
      <w:pPr>
        <w:rPr>
          <w:rFonts w:ascii="Arial" w:hAnsi="Arial" w:cs="Arial"/>
          <w:sz w:val="22"/>
          <w:szCs w:val="22"/>
        </w:rPr>
      </w:pPr>
      <w:r>
        <w:rPr>
          <w:rFonts w:ascii="Arial" w:hAnsi="Arial" w:cs="Arial"/>
          <w:sz w:val="22"/>
          <w:szCs w:val="22"/>
        </w:rPr>
        <w:pict w14:anchorId="5B35C8E3">
          <v:rect id="_x0000_i1026" style="width:0;height:1.5pt" o:hralign="center" o:hrstd="t" o:hr="t" fillcolor="#a0a0a0" stroked="f"/>
        </w:pict>
      </w:r>
    </w:p>
    <w:p w14:paraId="130F2E9F" w14:textId="77777777" w:rsidR="00B321A6" w:rsidRPr="00B321A6" w:rsidRDefault="00B321A6" w:rsidP="00B321A6">
      <w:pPr>
        <w:rPr>
          <w:rFonts w:ascii="Arial" w:hAnsi="Arial" w:cs="Arial"/>
          <w:b/>
          <w:bCs/>
          <w:sz w:val="22"/>
          <w:szCs w:val="22"/>
        </w:rPr>
      </w:pPr>
      <w:r w:rsidRPr="00B321A6">
        <w:rPr>
          <w:rFonts w:ascii="Arial" w:hAnsi="Arial" w:cs="Arial"/>
          <w:b/>
          <w:bCs/>
          <w:sz w:val="22"/>
          <w:szCs w:val="22"/>
        </w:rPr>
        <w:t>Budget Request:</w:t>
      </w:r>
    </w:p>
    <w:p w14:paraId="487C44F4" w14:textId="199BFEE1" w:rsidR="00B321A6" w:rsidRPr="00B321A6" w:rsidRDefault="00B321A6" w:rsidP="00B321A6">
      <w:pPr>
        <w:numPr>
          <w:ilvl w:val="0"/>
          <w:numId w:val="2"/>
        </w:numPr>
        <w:rPr>
          <w:rFonts w:ascii="Arial" w:hAnsi="Arial" w:cs="Arial"/>
          <w:sz w:val="22"/>
          <w:szCs w:val="22"/>
        </w:rPr>
      </w:pPr>
      <w:r w:rsidRPr="00B321A6">
        <w:rPr>
          <w:rFonts w:ascii="Arial" w:hAnsi="Arial" w:cs="Arial"/>
          <w:sz w:val="22"/>
          <w:szCs w:val="22"/>
        </w:rPr>
        <w:t>Custom Passports</w:t>
      </w:r>
      <w:r w:rsidR="00EC50F9">
        <w:rPr>
          <w:rFonts w:ascii="Arial" w:hAnsi="Arial" w:cs="Arial"/>
          <w:sz w:val="22"/>
          <w:szCs w:val="22"/>
        </w:rPr>
        <w:t>, Certificates</w:t>
      </w:r>
      <w:r w:rsidRPr="00B321A6">
        <w:rPr>
          <w:rFonts w:ascii="Arial" w:hAnsi="Arial" w:cs="Arial"/>
          <w:sz w:val="22"/>
          <w:szCs w:val="22"/>
        </w:rPr>
        <w:t xml:space="preserve"> &amp; Printing: $</w:t>
      </w:r>
      <w:r w:rsidR="004F4532">
        <w:rPr>
          <w:rFonts w:ascii="Arial" w:hAnsi="Arial" w:cs="Arial"/>
          <w:sz w:val="22"/>
          <w:szCs w:val="22"/>
        </w:rPr>
        <w:t>2000</w:t>
      </w:r>
      <w:r w:rsidR="00416572">
        <w:rPr>
          <w:rFonts w:ascii="Arial" w:hAnsi="Arial" w:cs="Arial"/>
          <w:sz w:val="22"/>
          <w:szCs w:val="22"/>
        </w:rPr>
        <w:t xml:space="preserve"> (Estimated)</w:t>
      </w:r>
    </w:p>
    <w:p w14:paraId="626E3182" w14:textId="575226CF" w:rsidR="00B321A6" w:rsidRPr="00B321A6" w:rsidRDefault="00B321A6" w:rsidP="00B321A6">
      <w:pPr>
        <w:numPr>
          <w:ilvl w:val="0"/>
          <w:numId w:val="2"/>
        </w:numPr>
        <w:rPr>
          <w:rFonts w:ascii="Arial" w:hAnsi="Arial" w:cs="Arial"/>
          <w:sz w:val="22"/>
          <w:szCs w:val="22"/>
        </w:rPr>
      </w:pPr>
      <w:r w:rsidRPr="00B321A6">
        <w:rPr>
          <w:rFonts w:ascii="Arial" w:hAnsi="Arial" w:cs="Arial"/>
          <w:sz w:val="22"/>
          <w:szCs w:val="22"/>
        </w:rPr>
        <w:t>Passport Stamps: $75</w:t>
      </w:r>
    </w:p>
    <w:p w14:paraId="386E4582" w14:textId="13C7CB03" w:rsidR="00B321A6" w:rsidRPr="00B321A6" w:rsidRDefault="00B321A6" w:rsidP="006C5C03">
      <w:pPr>
        <w:numPr>
          <w:ilvl w:val="0"/>
          <w:numId w:val="2"/>
        </w:numPr>
        <w:rPr>
          <w:rFonts w:ascii="Arial" w:hAnsi="Arial" w:cs="Arial"/>
          <w:sz w:val="22"/>
          <w:szCs w:val="22"/>
        </w:rPr>
      </w:pPr>
      <w:r w:rsidRPr="00B321A6">
        <w:rPr>
          <w:rFonts w:ascii="Arial" w:hAnsi="Arial" w:cs="Arial"/>
          <w:sz w:val="22"/>
          <w:szCs w:val="22"/>
        </w:rPr>
        <w:t>Raffle &amp; Grand Prizes (</w:t>
      </w:r>
      <w:r w:rsidR="00B94EC7">
        <w:rPr>
          <w:rFonts w:ascii="Arial" w:hAnsi="Arial" w:cs="Arial"/>
          <w:sz w:val="22"/>
          <w:szCs w:val="22"/>
        </w:rPr>
        <w:t xml:space="preserve">Bookstore </w:t>
      </w:r>
      <w:r w:rsidR="00311069">
        <w:rPr>
          <w:rFonts w:ascii="Arial" w:hAnsi="Arial" w:cs="Arial"/>
          <w:sz w:val="22"/>
          <w:szCs w:val="22"/>
        </w:rPr>
        <w:t>items</w:t>
      </w:r>
      <w:r w:rsidRPr="00B321A6">
        <w:rPr>
          <w:rFonts w:ascii="Arial" w:hAnsi="Arial" w:cs="Arial"/>
          <w:sz w:val="22"/>
          <w:szCs w:val="22"/>
        </w:rPr>
        <w:t>, SU merchandise</w:t>
      </w:r>
      <w:r w:rsidR="00EC50F9">
        <w:rPr>
          <w:rFonts w:ascii="Arial" w:hAnsi="Arial" w:cs="Arial"/>
          <w:sz w:val="22"/>
          <w:szCs w:val="22"/>
        </w:rPr>
        <w:t xml:space="preserve">, </w:t>
      </w:r>
      <w:proofErr w:type="spellStart"/>
      <w:r w:rsidR="00EC50F9">
        <w:rPr>
          <w:rFonts w:ascii="Arial" w:hAnsi="Arial" w:cs="Arial"/>
          <w:sz w:val="22"/>
          <w:szCs w:val="22"/>
        </w:rPr>
        <w:t>etc</w:t>
      </w:r>
      <w:proofErr w:type="spellEnd"/>
      <w:r w:rsidRPr="00B321A6">
        <w:rPr>
          <w:rFonts w:ascii="Arial" w:hAnsi="Arial" w:cs="Arial"/>
          <w:sz w:val="22"/>
          <w:szCs w:val="22"/>
        </w:rPr>
        <w:t>): $</w:t>
      </w:r>
      <w:r w:rsidR="007B0619">
        <w:rPr>
          <w:rFonts w:ascii="Arial" w:hAnsi="Arial" w:cs="Arial"/>
          <w:sz w:val="22"/>
          <w:szCs w:val="22"/>
        </w:rPr>
        <w:t>700</w:t>
      </w:r>
      <w:r w:rsidR="002E1B3E">
        <w:rPr>
          <w:rFonts w:ascii="Arial" w:hAnsi="Arial" w:cs="Arial"/>
          <w:sz w:val="22"/>
          <w:szCs w:val="22"/>
        </w:rPr>
        <w:br/>
      </w:r>
      <w:r w:rsidRPr="00B321A6">
        <w:rPr>
          <w:rFonts w:ascii="Arial" w:hAnsi="Arial" w:cs="Arial"/>
          <w:b/>
          <w:bCs/>
          <w:sz w:val="22"/>
          <w:szCs w:val="22"/>
        </w:rPr>
        <w:t>Total Requested:</w:t>
      </w:r>
      <w:r w:rsidRPr="00B321A6">
        <w:rPr>
          <w:rFonts w:ascii="Arial" w:hAnsi="Arial" w:cs="Arial"/>
          <w:sz w:val="22"/>
          <w:szCs w:val="22"/>
        </w:rPr>
        <w:t xml:space="preserve"> $</w:t>
      </w:r>
      <w:r w:rsidR="000803C5" w:rsidRPr="006C5C03">
        <w:rPr>
          <w:rFonts w:ascii="Arial" w:hAnsi="Arial" w:cs="Arial"/>
          <w:sz w:val="22"/>
          <w:szCs w:val="22"/>
        </w:rPr>
        <w:t>2,</w:t>
      </w:r>
      <w:r w:rsidR="00416572">
        <w:rPr>
          <w:rFonts w:ascii="Arial" w:hAnsi="Arial" w:cs="Arial"/>
          <w:sz w:val="22"/>
          <w:szCs w:val="22"/>
        </w:rPr>
        <w:t>775</w:t>
      </w:r>
    </w:p>
    <w:p w14:paraId="796D5AAC" w14:textId="77777777" w:rsidR="00B321A6" w:rsidRPr="00B321A6" w:rsidRDefault="00B500D0" w:rsidP="00B321A6">
      <w:pPr>
        <w:rPr>
          <w:rFonts w:ascii="Arial" w:hAnsi="Arial" w:cs="Arial"/>
          <w:sz w:val="22"/>
          <w:szCs w:val="22"/>
        </w:rPr>
      </w:pPr>
      <w:r>
        <w:rPr>
          <w:rFonts w:ascii="Arial" w:hAnsi="Arial" w:cs="Arial"/>
          <w:sz w:val="22"/>
          <w:szCs w:val="22"/>
        </w:rPr>
        <w:pict w14:anchorId="39689331">
          <v:rect id="_x0000_i1027" style="width:0;height:1.5pt" o:hralign="center" o:hrstd="t" o:hr="t" fillcolor="#a0a0a0" stroked="f"/>
        </w:pict>
      </w:r>
    </w:p>
    <w:p w14:paraId="16654D38" w14:textId="6A6FBD70" w:rsidR="00B321A6" w:rsidRPr="00B321A6" w:rsidRDefault="00B321A6" w:rsidP="00B321A6">
      <w:pPr>
        <w:rPr>
          <w:rFonts w:ascii="Arial" w:hAnsi="Arial" w:cs="Arial"/>
          <w:b/>
          <w:bCs/>
          <w:sz w:val="22"/>
          <w:szCs w:val="22"/>
        </w:rPr>
      </w:pPr>
      <w:r w:rsidRPr="00B321A6">
        <w:rPr>
          <w:rFonts w:ascii="Arial" w:hAnsi="Arial" w:cs="Arial"/>
          <w:b/>
          <w:bCs/>
          <w:sz w:val="22"/>
          <w:szCs w:val="22"/>
        </w:rPr>
        <w:t xml:space="preserve">Contribution to </w:t>
      </w:r>
      <w:r w:rsidR="001E5FF5">
        <w:rPr>
          <w:rFonts w:ascii="Arial" w:hAnsi="Arial" w:cs="Arial"/>
          <w:b/>
          <w:bCs/>
          <w:sz w:val="22"/>
          <w:szCs w:val="22"/>
        </w:rPr>
        <w:t xml:space="preserve">SU </w:t>
      </w:r>
      <w:r w:rsidRPr="00B321A6">
        <w:rPr>
          <w:rFonts w:ascii="Arial" w:hAnsi="Arial" w:cs="Arial"/>
          <w:b/>
          <w:bCs/>
          <w:sz w:val="22"/>
          <w:szCs w:val="22"/>
        </w:rPr>
        <w:t>Libraries Strategic Goals</w:t>
      </w:r>
      <w:r w:rsidR="00F31D8C">
        <w:rPr>
          <w:rFonts w:ascii="Arial" w:hAnsi="Arial" w:cs="Arial"/>
          <w:b/>
          <w:bCs/>
          <w:sz w:val="22"/>
          <w:szCs w:val="22"/>
        </w:rPr>
        <w:t>:</w:t>
      </w:r>
    </w:p>
    <w:p w14:paraId="47501F21" w14:textId="77777777" w:rsidR="00B321A6" w:rsidRPr="00B321A6" w:rsidRDefault="00B321A6" w:rsidP="00B321A6">
      <w:pPr>
        <w:rPr>
          <w:rFonts w:ascii="Arial" w:hAnsi="Arial" w:cs="Arial"/>
          <w:sz w:val="22"/>
          <w:szCs w:val="22"/>
        </w:rPr>
      </w:pPr>
      <w:r w:rsidRPr="00B321A6">
        <w:rPr>
          <w:rFonts w:ascii="Arial" w:hAnsi="Arial" w:cs="Arial"/>
          <w:sz w:val="22"/>
          <w:szCs w:val="22"/>
        </w:rPr>
        <w:t xml:space="preserve">This initiative strongly supports key components of the </w:t>
      </w:r>
      <w:r w:rsidRPr="00B321A6">
        <w:rPr>
          <w:rFonts w:ascii="Arial" w:hAnsi="Arial" w:cs="Arial"/>
          <w:b/>
          <w:bCs/>
          <w:sz w:val="22"/>
          <w:szCs w:val="22"/>
        </w:rPr>
        <w:t>Syracuse University Libraries Strategic Plan</w:t>
      </w:r>
      <w:r w:rsidRPr="00B321A6">
        <w:rPr>
          <w:rFonts w:ascii="Arial" w:hAnsi="Arial" w:cs="Arial"/>
          <w:sz w:val="22"/>
          <w:szCs w:val="22"/>
        </w:rPr>
        <w:t>, including:</w:t>
      </w:r>
    </w:p>
    <w:p w14:paraId="67C72142" w14:textId="77777777" w:rsidR="00B321A6" w:rsidRPr="00B321A6" w:rsidRDefault="00B321A6" w:rsidP="00B321A6">
      <w:pPr>
        <w:numPr>
          <w:ilvl w:val="0"/>
          <w:numId w:val="3"/>
        </w:numPr>
        <w:rPr>
          <w:rFonts w:ascii="Arial" w:hAnsi="Arial" w:cs="Arial"/>
          <w:sz w:val="22"/>
          <w:szCs w:val="22"/>
        </w:rPr>
      </w:pPr>
      <w:r w:rsidRPr="00B321A6">
        <w:rPr>
          <w:rFonts w:ascii="Arial" w:hAnsi="Arial" w:cs="Arial"/>
          <w:b/>
          <w:bCs/>
          <w:sz w:val="22"/>
          <w:szCs w:val="22"/>
        </w:rPr>
        <w:t>Goal 3: Ensure Student Engagement and Success</w:t>
      </w:r>
    </w:p>
    <w:p w14:paraId="5D53CCDF" w14:textId="77777777" w:rsidR="00B321A6" w:rsidRPr="00B321A6" w:rsidRDefault="00B321A6" w:rsidP="00B321A6">
      <w:pPr>
        <w:numPr>
          <w:ilvl w:val="1"/>
          <w:numId w:val="3"/>
        </w:numPr>
        <w:rPr>
          <w:rFonts w:ascii="Arial" w:hAnsi="Arial" w:cs="Arial"/>
          <w:sz w:val="22"/>
          <w:szCs w:val="22"/>
        </w:rPr>
      </w:pPr>
      <w:r w:rsidRPr="00B321A6">
        <w:rPr>
          <w:rFonts w:ascii="Arial" w:hAnsi="Arial" w:cs="Arial"/>
          <w:i/>
          <w:iCs/>
          <w:sz w:val="22"/>
          <w:szCs w:val="22"/>
        </w:rPr>
        <w:t>Objective 3.1: Increase student academic success and improve retention</w:t>
      </w:r>
      <w:r w:rsidRPr="00B321A6">
        <w:rPr>
          <w:rFonts w:ascii="Arial" w:hAnsi="Arial" w:cs="Arial"/>
          <w:sz w:val="22"/>
          <w:szCs w:val="22"/>
        </w:rPr>
        <w:br/>
        <w:t>Regular Roundtable attendance promotes research skill development and professional growth. Incentivizing consistent participation helps ensure that more students benefit from these sessions, contributing to retention and long-term academic success.</w:t>
      </w:r>
    </w:p>
    <w:p w14:paraId="72E7766D" w14:textId="77777777" w:rsidR="00B321A6" w:rsidRPr="00614931" w:rsidRDefault="00B321A6" w:rsidP="00B321A6">
      <w:pPr>
        <w:numPr>
          <w:ilvl w:val="1"/>
          <w:numId w:val="3"/>
        </w:numPr>
        <w:rPr>
          <w:rFonts w:ascii="Arial" w:hAnsi="Arial" w:cs="Arial"/>
          <w:sz w:val="22"/>
          <w:szCs w:val="22"/>
        </w:rPr>
      </w:pPr>
      <w:r w:rsidRPr="00B321A6">
        <w:rPr>
          <w:rFonts w:ascii="Arial" w:hAnsi="Arial" w:cs="Arial"/>
          <w:i/>
          <w:iCs/>
          <w:sz w:val="22"/>
          <w:szCs w:val="22"/>
        </w:rPr>
        <w:t>Objective 3.2: Expand engagement and outreach efforts to students</w:t>
      </w:r>
      <w:r w:rsidRPr="00B321A6">
        <w:rPr>
          <w:rFonts w:ascii="Arial" w:hAnsi="Arial" w:cs="Arial"/>
          <w:sz w:val="22"/>
          <w:szCs w:val="22"/>
        </w:rPr>
        <w:br/>
        <w:t xml:space="preserve">The passport and raffle system make outreach more appealing and accessible, especially to students who may be new to library programming. These engagement strategies foster a stronger connection between students and the </w:t>
      </w:r>
      <w:proofErr w:type="gramStart"/>
      <w:r w:rsidRPr="00B321A6">
        <w:rPr>
          <w:rFonts w:ascii="Arial" w:hAnsi="Arial" w:cs="Arial"/>
          <w:sz w:val="22"/>
          <w:szCs w:val="22"/>
        </w:rPr>
        <w:t>Libraries</w:t>
      </w:r>
      <w:proofErr w:type="gramEnd"/>
      <w:r w:rsidRPr="00B321A6">
        <w:rPr>
          <w:rFonts w:ascii="Arial" w:hAnsi="Arial" w:cs="Arial"/>
          <w:sz w:val="22"/>
          <w:szCs w:val="22"/>
        </w:rPr>
        <w:t>.</w:t>
      </w:r>
    </w:p>
    <w:p w14:paraId="288901F7" w14:textId="5A9ED6F0" w:rsidR="00704C23" w:rsidRPr="00B321A6" w:rsidRDefault="00704C23" w:rsidP="00704C23">
      <w:pPr>
        <w:numPr>
          <w:ilvl w:val="1"/>
          <w:numId w:val="3"/>
        </w:numPr>
        <w:rPr>
          <w:rFonts w:ascii="Arial" w:hAnsi="Arial" w:cs="Arial"/>
          <w:sz w:val="22"/>
          <w:szCs w:val="22"/>
        </w:rPr>
      </w:pPr>
      <w:r w:rsidRPr="00614931">
        <w:rPr>
          <w:rFonts w:ascii="Arial" w:hAnsi="Arial" w:cs="Arial"/>
          <w:i/>
          <w:iCs/>
          <w:sz w:val="22"/>
          <w:szCs w:val="22"/>
        </w:rPr>
        <w:t>Objective 3.3: Enhance the Library Student Worker Experience</w:t>
      </w:r>
      <w:r w:rsidRPr="00614931">
        <w:rPr>
          <w:rFonts w:ascii="Arial" w:hAnsi="Arial" w:cs="Arial"/>
          <w:i/>
          <w:iCs/>
          <w:sz w:val="22"/>
          <w:szCs w:val="22"/>
        </w:rPr>
        <w:br/>
      </w:r>
      <w:r w:rsidR="003761A1" w:rsidRPr="00614931">
        <w:rPr>
          <w:rFonts w:ascii="Arial" w:hAnsi="Arial" w:cs="Arial"/>
          <w:sz w:val="22"/>
          <w:szCs w:val="22"/>
        </w:rPr>
        <w:t>This project also aligns with Objective 3.3 by creating meaningful, skills-based opportunities for our graduate student employees. Our previous student worker was deeply involved in the development of our assessment strategy—helping to build the post-session survey, compile and analyze end-of-year statistics, and interpret trends to improve programming. Alex also co-presented</w:t>
      </w:r>
      <w:r w:rsidR="00547AE7" w:rsidRPr="00614931">
        <w:rPr>
          <w:rFonts w:ascii="Arial" w:hAnsi="Arial" w:cs="Arial"/>
          <w:sz w:val="22"/>
          <w:szCs w:val="22"/>
        </w:rPr>
        <w:t xml:space="preserve"> with me</w:t>
      </w:r>
      <w:r w:rsidR="003761A1" w:rsidRPr="00614931">
        <w:rPr>
          <w:rFonts w:ascii="Arial" w:hAnsi="Arial" w:cs="Arial"/>
          <w:sz w:val="22"/>
          <w:szCs w:val="22"/>
        </w:rPr>
        <w:t xml:space="preserve"> on the impact of the GSO Research Roundtable series at the 202</w:t>
      </w:r>
      <w:r w:rsidR="00525880" w:rsidRPr="00614931">
        <w:rPr>
          <w:rFonts w:ascii="Arial" w:hAnsi="Arial" w:cs="Arial"/>
          <w:sz w:val="22"/>
          <w:szCs w:val="22"/>
        </w:rPr>
        <w:t xml:space="preserve">4 </w:t>
      </w:r>
      <w:r w:rsidR="003761A1" w:rsidRPr="00614931">
        <w:rPr>
          <w:rFonts w:ascii="Arial" w:hAnsi="Arial" w:cs="Arial"/>
          <w:sz w:val="22"/>
          <w:szCs w:val="22"/>
        </w:rPr>
        <w:t>New York Library Association (NYLA) Conference, gaining valuable professional experience. Our incoming graduate student</w:t>
      </w:r>
      <w:r w:rsidR="00525880" w:rsidRPr="00614931">
        <w:rPr>
          <w:rFonts w:ascii="Arial" w:hAnsi="Arial" w:cs="Arial"/>
          <w:sz w:val="22"/>
          <w:szCs w:val="22"/>
        </w:rPr>
        <w:t xml:space="preserve"> worker</w:t>
      </w:r>
      <w:r w:rsidR="003761A1" w:rsidRPr="00614931">
        <w:rPr>
          <w:rFonts w:ascii="Arial" w:hAnsi="Arial" w:cs="Arial"/>
          <w:sz w:val="22"/>
          <w:szCs w:val="22"/>
        </w:rPr>
        <w:t xml:space="preserve"> will have the opportunity to continue this work, contributing to survey design, data analysis, and assessment efforts while also developing as </w:t>
      </w:r>
      <w:proofErr w:type="gramStart"/>
      <w:r w:rsidR="00ED2602">
        <w:rPr>
          <w:rFonts w:ascii="Arial" w:hAnsi="Arial" w:cs="Arial"/>
          <w:sz w:val="22"/>
          <w:szCs w:val="22"/>
        </w:rPr>
        <w:t xml:space="preserve">a </w:t>
      </w:r>
      <w:r w:rsidR="00702107" w:rsidRPr="00614931">
        <w:rPr>
          <w:rFonts w:ascii="Arial" w:hAnsi="Arial" w:cs="Arial"/>
          <w:sz w:val="22"/>
          <w:szCs w:val="22"/>
        </w:rPr>
        <w:t>library ambassador</w:t>
      </w:r>
      <w:proofErr w:type="gramEnd"/>
      <w:r w:rsidR="00702107">
        <w:rPr>
          <w:rFonts w:ascii="Arial" w:hAnsi="Arial" w:cs="Arial"/>
          <w:sz w:val="22"/>
          <w:szCs w:val="22"/>
        </w:rPr>
        <w:t xml:space="preserve"> </w:t>
      </w:r>
      <w:r w:rsidR="003761A1" w:rsidRPr="00614931">
        <w:rPr>
          <w:rFonts w:ascii="Arial" w:hAnsi="Arial" w:cs="Arial"/>
          <w:sz w:val="22"/>
          <w:szCs w:val="22"/>
        </w:rPr>
        <w:t xml:space="preserve">and </w:t>
      </w:r>
      <w:proofErr w:type="gramStart"/>
      <w:r w:rsidR="003761A1" w:rsidRPr="00614931">
        <w:rPr>
          <w:rFonts w:ascii="Arial" w:hAnsi="Arial" w:cs="Arial"/>
          <w:sz w:val="22"/>
          <w:szCs w:val="22"/>
        </w:rPr>
        <w:t>advocate</w:t>
      </w:r>
      <w:proofErr w:type="gramEnd"/>
      <w:r w:rsidR="003761A1" w:rsidRPr="00614931">
        <w:rPr>
          <w:rFonts w:ascii="Arial" w:hAnsi="Arial" w:cs="Arial"/>
          <w:sz w:val="22"/>
          <w:szCs w:val="22"/>
        </w:rPr>
        <w:t>.</w:t>
      </w:r>
    </w:p>
    <w:p w14:paraId="34B7379F" w14:textId="77777777" w:rsidR="00B321A6" w:rsidRPr="00B321A6" w:rsidRDefault="00B321A6" w:rsidP="00B321A6">
      <w:pPr>
        <w:numPr>
          <w:ilvl w:val="0"/>
          <w:numId w:val="3"/>
        </w:numPr>
        <w:rPr>
          <w:rFonts w:ascii="Arial" w:hAnsi="Arial" w:cs="Arial"/>
          <w:sz w:val="22"/>
          <w:szCs w:val="22"/>
        </w:rPr>
      </w:pPr>
      <w:r w:rsidRPr="00B321A6">
        <w:rPr>
          <w:rFonts w:ascii="Arial" w:hAnsi="Arial" w:cs="Arial"/>
          <w:b/>
          <w:bCs/>
          <w:sz w:val="22"/>
          <w:szCs w:val="22"/>
        </w:rPr>
        <w:lastRenderedPageBreak/>
        <w:t>Goal 5: Enable World-Class Research and Scholarship</w:t>
      </w:r>
    </w:p>
    <w:p w14:paraId="73DDAAB2" w14:textId="3986E221" w:rsidR="00B321A6" w:rsidRPr="00B321A6" w:rsidRDefault="00B321A6" w:rsidP="00B321A6">
      <w:pPr>
        <w:numPr>
          <w:ilvl w:val="1"/>
          <w:numId w:val="3"/>
        </w:numPr>
        <w:rPr>
          <w:rFonts w:ascii="Arial" w:hAnsi="Arial" w:cs="Arial"/>
          <w:sz w:val="22"/>
          <w:szCs w:val="22"/>
        </w:rPr>
      </w:pPr>
      <w:r w:rsidRPr="00B321A6">
        <w:rPr>
          <w:rFonts w:ascii="Arial" w:hAnsi="Arial" w:cs="Arial"/>
          <w:i/>
          <w:iCs/>
          <w:sz w:val="22"/>
          <w:szCs w:val="22"/>
        </w:rPr>
        <w:t>Objective 5.1: Support development of research skills for all students</w:t>
      </w:r>
      <w:r w:rsidRPr="00B321A6">
        <w:rPr>
          <w:rFonts w:ascii="Arial" w:hAnsi="Arial" w:cs="Arial"/>
          <w:sz w:val="22"/>
          <w:szCs w:val="22"/>
        </w:rPr>
        <w:br/>
        <w:t xml:space="preserve">Every Roundtable session focuses on core aspects of the research process. With more students attending and engaging—thanks to the </w:t>
      </w:r>
      <w:r w:rsidR="009609AB" w:rsidRPr="00614931">
        <w:rPr>
          <w:rFonts w:ascii="Arial" w:hAnsi="Arial" w:cs="Arial"/>
          <w:sz w:val="22"/>
          <w:szCs w:val="22"/>
        </w:rPr>
        <w:t xml:space="preserve">incentives, </w:t>
      </w:r>
      <w:r w:rsidRPr="00B321A6">
        <w:rPr>
          <w:rFonts w:ascii="Arial" w:hAnsi="Arial" w:cs="Arial"/>
          <w:sz w:val="22"/>
          <w:szCs w:val="22"/>
        </w:rPr>
        <w:t>this program helps broaden research literacy across disciplines.</w:t>
      </w:r>
    </w:p>
    <w:p w14:paraId="0A707C2F" w14:textId="2BA4C893" w:rsidR="00C77E39" w:rsidRPr="00614931" w:rsidRDefault="00C77E39" w:rsidP="00B321A6">
      <w:pPr>
        <w:numPr>
          <w:ilvl w:val="0"/>
          <w:numId w:val="3"/>
        </w:numPr>
        <w:rPr>
          <w:rFonts w:ascii="Arial" w:hAnsi="Arial" w:cs="Arial"/>
          <w:sz w:val="22"/>
          <w:szCs w:val="22"/>
        </w:rPr>
      </w:pPr>
      <w:r w:rsidRPr="00614931">
        <w:rPr>
          <w:rFonts w:ascii="Arial" w:hAnsi="Arial" w:cs="Arial"/>
          <w:b/>
          <w:bCs/>
          <w:sz w:val="22"/>
          <w:szCs w:val="22"/>
        </w:rPr>
        <w:t xml:space="preserve">Goal 10: Support International Students and Programs </w:t>
      </w:r>
      <w:r w:rsidR="00B321A6" w:rsidRPr="00B321A6">
        <w:rPr>
          <w:rFonts w:ascii="Arial" w:hAnsi="Arial" w:cs="Arial"/>
          <w:b/>
          <w:bCs/>
          <w:sz w:val="22"/>
          <w:szCs w:val="22"/>
        </w:rPr>
        <w:t xml:space="preserve">Objective </w:t>
      </w:r>
    </w:p>
    <w:p w14:paraId="19EA6A00" w14:textId="63FE3E31" w:rsidR="00B321A6" w:rsidRPr="00B321A6" w:rsidRDefault="00C77E39" w:rsidP="00C77E39">
      <w:pPr>
        <w:numPr>
          <w:ilvl w:val="1"/>
          <w:numId w:val="3"/>
        </w:numPr>
        <w:rPr>
          <w:rFonts w:ascii="Arial" w:hAnsi="Arial" w:cs="Arial"/>
          <w:sz w:val="22"/>
          <w:szCs w:val="22"/>
        </w:rPr>
      </w:pPr>
      <w:r w:rsidRPr="00614931">
        <w:rPr>
          <w:rFonts w:ascii="Arial" w:hAnsi="Arial" w:cs="Arial"/>
          <w:i/>
          <w:iCs/>
          <w:sz w:val="22"/>
          <w:szCs w:val="22"/>
        </w:rPr>
        <w:t xml:space="preserve">Objective </w:t>
      </w:r>
      <w:r w:rsidR="00B321A6" w:rsidRPr="00B321A6">
        <w:rPr>
          <w:rFonts w:ascii="Arial" w:hAnsi="Arial" w:cs="Arial"/>
          <w:i/>
          <w:iCs/>
          <w:sz w:val="22"/>
          <w:szCs w:val="22"/>
        </w:rPr>
        <w:t>10.2: Improve international students’ awareness of Libraries resources and services</w:t>
      </w:r>
      <w:r w:rsidR="00B321A6" w:rsidRPr="00B321A6">
        <w:rPr>
          <w:rFonts w:ascii="Arial" w:hAnsi="Arial" w:cs="Arial"/>
          <w:i/>
          <w:iCs/>
          <w:sz w:val="22"/>
          <w:szCs w:val="22"/>
        </w:rPr>
        <w:br/>
      </w:r>
      <w:r w:rsidR="00B321A6" w:rsidRPr="00B321A6">
        <w:rPr>
          <w:rFonts w:ascii="Arial" w:hAnsi="Arial" w:cs="Arial"/>
          <w:sz w:val="22"/>
          <w:szCs w:val="22"/>
        </w:rPr>
        <w:t xml:space="preserve">The passport program serves as a universal, visual, and culturally friendly tool that can particularly benefit international students, many of whom participate in GSO programming. The low-barrier format and prize structure </w:t>
      </w:r>
      <w:proofErr w:type="gramStart"/>
      <w:r w:rsidR="00B321A6" w:rsidRPr="00B321A6">
        <w:rPr>
          <w:rFonts w:ascii="Arial" w:hAnsi="Arial" w:cs="Arial"/>
          <w:sz w:val="22"/>
          <w:szCs w:val="22"/>
        </w:rPr>
        <w:t>invite</w:t>
      </w:r>
      <w:proofErr w:type="gramEnd"/>
      <w:r w:rsidR="00B321A6" w:rsidRPr="00B321A6">
        <w:rPr>
          <w:rFonts w:ascii="Arial" w:hAnsi="Arial" w:cs="Arial"/>
          <w:sz w:val="22"/>
          <w:szCs w:val="22"/>
        </w:rPr>
        <w:t xml:space="preserve"> broader participation and </w:t>
      </w:r>
      <w:proofErr w:type="gramStart"/>
      <w:r w:rsidR="00B321A6" w:rsidRPr="00B321A6">
        <w:rPr>
          <w:rFonts w:ascii="Arial" w:hAnsi="Arial" w:cs="Arial"/>
          <w:sz w:val="22"/>
          <w:szCs w:val="22"/>
        </w:rPr>
        <w:t>help</w:t>
      </w:r>
      <w:proofErr w:type="gramEnd"/>
      <w:r w:rsidR="00B321A6" w:rsidRPr="00B321A6">
        <w:rPr>
          <w:rFonts w:ascii="Arial" w:hAnsi="Arial" w:cs="Arial"/>
          <w:sz w:val="22"/>
          <w:szCs w:val="22"/>
        </w:rPr>
        <w:t xml:space="preserve"> familiarize international students with library offerings in a memorable way.</w:t>
      </w:r>
    </w:p>
    <w:p w14:paraId="50F134E0" w14:textId="5BC357E3" w:rsidR="00B321A6" w:rsidRPr="00B321A6" w:rsidRDefault="00B321A6" w:rsidP="00B321A6">
      <w:pPr>
        <w:rPr>
          <w:rFonts w:ascii="Arial" w:hAnsi="Arial" w:cs="Arial"/>
          <w:b/>
          <w:bCs/>
          <w:sz w:val="22"/>
          <w:szCs w:val="22"/>
        </w:rPr>
      </w:pPr>
      <w:r w:rsidRPr="00B321A6">
        <w:rPr>
          <w:rFonts w:ascii="Arial" w:hAnsi="Arial" w:cs="Arial"/>
          <w:b/>
          <w:bCs/>
          <w:sz w:val="22"/>
          <w:szCs w:val="22"/>
        </w:rPr>
        <w:t>Research</w:t>
      </w:r>
      <w:r w:rsidR="00F31D8C">
        <w:rPr>
          <w:rFonts w:ascii="Arial" w:hAnsi="Arial" w:cs="Arial"/>
          <w:b/>
          <w:bCs/>
          <w:sz w:val="22"/>
          <w:szCs w:val="22"/>
        </w:rPr>
        <w:t>:</w:t>
      </w:r>
      <w:r w:rsidRPr="00B321A6">
        <w:rPr>
          <w:rFonts w:ascii="Arial" w:hAnsi="Arial" w:cs="Arial"/>
          <w:b/>
          <w:bCs/>
          <w:sz w:val="22"/>
          <w:szCs w:val="22"/>
        </w:rPr>
        <w:t xml:space="preserve"> </w:t>
      </w:r>
    </w:p>
    <w:p w14:paraId="50865C07" w14:textId="77777777" w:rsidR="00B321A6" w:rsidRPr="00B321A6" w:rsidRDefault="00B321A6" w:rsidP="00B321A6">
      <w:pPr>
        <w:rPr>
          <w:rFonts w:ascii="Arial" w:hAnsi="Arial" w:cs="Arial"/>
          <w:sz w:val="22"/>
          <w:szCs w:val="22"/>
        </w:rPr>
      </w:pPr>
      <w:r w:rsidRPr="00B321A6">
        <w:rPr>
          <w:rFonts w:ascii="Arial" w:hAnsi="Arial" w:cs="Arial"/>
          <w:sz w:val="22"/>
          <w:szCs w:val="22"/>
        </w:rPr>
        <w:t>The proposal is supported by research that demonstrates the effectiveness of incentives in boosting engagement and academic outcomes:</w:t>
      </w:r>
    </w:p>
    <w:p w14:paraId="4D854C89" w14:textId="2976203F" w:rsidR="00B321A6" w:rsidRPr="00B321A6" w:rsidRDefault="00B321A6" w:rsidP="00B321A6">
      <w:pPr>
        <w:numPr>
          <w:ilvl w:val="0"/>
          <w:numId w:val="4"/>
        </w:numPr>
        <w:rPr>
          <w:rFonts w:ascii="Arial" w:hAnsi="Arial" w:cs="Arial"/>
          <w:sz w:val="16"/>
          <w:szCs w:val="16"/>
        </w:rPr>
      </w:pPr>
      <w:r w:rsidRPr="00B321A6">
        <w:rPr>
          <w:rFonts w:ascii="Arial" w:hAnsi="Arial" w:cs="Arial"/>
          <w:sz w:val="22"/>
          <w:szCs w:val="22"/>
        </w:rPr>
        <w:t xml:space="preserve">Incentives and gamification have been shown to increase student </w:t>
      </w:r>
      <w:r w:rsidR="00027C99" w:rsidRPr="00614931">
        <w:rPr>
          <w:rFonts w:ascii="Arial" w:hAnsi="Arial" w:cs="Arial"/>
          <w:sz w:val="22"/>
          <w:szCs w:val="22"/>
        </w:rPr>
        <w:t>engagement</w:t>
      </w:r>
      <w:r w:rsidR="00A61AE7" w:rsidRPr="00614931">
        <w:rPr>
          <w:rFonts w:ascii="Arial" w:hAnsi="Arial" w:cs="Arial"/>
          <w:sz w:val="22"/>
          <w:szCs w:val="22"/>
        </w:rPr>
        <w:t xml:space="preserve"> by </w:t>
      </w:r>
      <w:r w:rsidR="00027C99" w:rsidRPr="00614931">
        <w:rPr>
          <w:rFonts w:ascii="Arial" w:hAnsi="Arial" w:cs="Arial"/>
          <w:sz w:val="22"/>
          <w:szCs w:val="22"/>
        </w:rPr>
        <w:t>formally recognizing co-curricular achievements</w:t>
      </w:r>
      <w:r w:rsidR="00A61AE7" w:rsidRPr="00614931">
        <w:rPr>
          <w:rFonts w:ascii="Arial" w:hAnsi="Arial" w:cs="Arial"/>
          <w:sz w:val="22"/>
          <w:szCs w:val="22"/>
        </w:rPr>
        <w:t>.</w:t>
      </w:r>
      <w:r w:rsidR="008A4F4D" w:rsidRPr="00614931">
        <w:rPr>
          <w:rFonts w:ascii="Arial" w:hAnsi="Arial" w:cs="Arial"/>
          <w:sz w:val="22"/>
          <w:szCs w:val="22"/>
        </w:rPr>
        <w:t xml:space="preserve"> </w:t>
      </w:r>
      <w:r w:rsidR="008A4F4D" w:rsidRPr="00ED2602">
        <w:rPr>
          <w:rFonts w:ascii="Arial" w:hAnsi="Arial" w:cs="Arial"/>
          <w:sz w:val="16"/>
          <w:szCs w:val="16"/>
        </w:rPr>
        <w:t xml:space="preserve">Austin, K., Thompson, A., Coyle, J., &amp; </w:t>
      </w:r>
      <w:proofErr w:type="spellStart"/>
      <w:r w:rsidR="008A4F4D" w:rsidRPr="00ED2602">
        <w:rPr>
          <w:rFonts w:ascii="Arial" w:hAnsi="Arial" w:cs="Arial"/>
          <w:sz w:val="16"/>
          <w:szCs w:val="16"/>
        </w:rPr>
        <w:t>Chicharo</w:t>
      </w:r>
      <w:proofErr w:type="spellEnd"/>
      <w:r w:rsidR="008A4F4D" w:rsidRPr="00ED2602">
        <w:rPr>
          <w:rFonts w:ascii="Arial" w:hAnsi="Arial" w:cs="Arial"/>
          <w:sz w:val="16"/>
          <w:szCs w:val="16"/>
        </w:rPr>
        <w:t xml:space="preserve">, J. F. (2020). Learning outside the classroom: A distinctive approach to co-curricular recognition in the Australian context. In 6th International Conference on Higher Education Advances (HEAd’20). </w:t>
      </w:r>
      <w:proofErr w:type="spellStart"/>
      <w:r w:rsidR="008A4F4D" w:rsidRPr="00ED2602">
        <w:rPr>
          <w:rFonts w:ascii="Arial" w:hAnsi="Arial" w:cs="Arial"/>
          <w:sz w:val="16"/>
          <w:szCs w:val="16"/>
        </w:rPr>
        <w:t>Universitat</w:t>
      </w:r>
      <w:proofErr w:type="spellEnd"/>
      <w:r w:rsidR="008A4F4D" w:rsidRPr="00ED2602">
        <w:rPr>
          <w:rFonts w:ascii="Arial" w:hAnsi="Arial" w:cs="Arial"/>
          <w:sz w:val="16"/>
          <w:szCs w:val="16"/>
        </w:rPr>
        <w:t xml:space="preserve"> </w:t>
      </w:r>
      <w:proofErr w:type="spellStart"/>
      <w:r w:rsidR="008A4F4D" w:rsidRPr="00ED2602">
        <w:rPr>
          <w:rFonts w:ascii="Arial" w:hAnsi="Arial" w:cs="Arial"/>
          <w:sz w:val="16"/>
          <w:szCs w:val="16"/>
        </w:rPr>
        <w:t>Politècnica</w:t>
      </w:r>
      <w:proofErr w:type="spellEnd"/>
      <w:r w:rsidR="008A4F4D" w:rsidRPr="00ED2602">
        <w:rPr>
          <w:rFonts w:ascii="Arial" w:hAnsi="Arial" w:cs="Arial"/>
          <w:sz w:val="16"/>
          <w:szCs w:val="16"/>
        </w:rPr>
        <w:t xml:space="preserve"> de València. </w:t>
      </w:r>
      <w:hyperlink r:id="rId13" w:tgtFrame="_blank" w:history="1">
        <w:r w:rsidR="008A4F4D" w:rsidRPr="00ED2602">
          <w:rPr>
            <w:rStyle w:val="Hyperlink"/>
            <w:rFonts w:ascii="Arial" w:hAnsi="Arial" w:cs="Arial"/>
            <w:sz w:val="16"/>
            <w:szCs w:val="16"/>
          </w:rPr>
          <w:t>https://doi.org/10.4995/HEAd20.2020.11062</w:t>
        </w:r>
      </w:hyperlink>
    </w:p>
    <w:p w14:paraId="0DD6155D" w14:textId="75AD80AA" w:rsidR="00B321A6" w:rsidRPr="00ED2602" w:rsidRDefault="00314074" w:rsidP="00B321A6">
      <w:pPr>
        <w:numPr>
          <w:ilvl w:val="0"/>
          <w:numId w:val="4"/>
        </w:numPr>
        <w:rPr>
          <w:rFonts w:ascii="Arial" w:hAnsi="Arial" w:cs="Arial"/>
          <w:sz w:val="16"/>
          <w:szCs w:val="16"/>
        </w:rPr>
      </w:pPr>
      <w:r w:rsidRPr="00614931">
        <w:rPr>
          <w:rFonts w:ascii="Arial" w:hAnsi="Arial" w:cs="Arial"/>
          <w:sz w:val="22"/>
          <w:szCs w:val="22"/>
        </w:rPr>
        <w:t xml:space="preserve">Programs that formally recognize and reward student participation in co-curricular activities, such as </w:t>
      </w:r>
      <w:r w:rsidR="005F1B98" w:rsidRPr="00614931">
        <w:rPr>
          <w:rFonts w:ascii="Arial" w:hAnsi="Arial" w:cs="Arial"/>
          <w:sz w:val="22"/>
          <w:szCs w:val="22"/>
        </w:rPr>
        <w:t>a</w:t>
      </w:r>
      <w:r w:rsidRPr="00614931">
        <w:rPr>
          <w:rFonts w:ascii="Arial" w:hAnsi="Arial" w:cs="Arial"/>
          <w:sz w:val="22"/>
          <w:szCs w:val="22"/>
        </w:rPr>
        <w:t xml:space="preserve"> Learning Passport program, have seen significant engagement. Approximately 40% of Business and Tourism students actively participated in the program, which awarded certificates and prizes for involvement</w:t>
      </w:r>
      <w:r w:rsidR="00ED2602">
        <w:rPr>
          <w:rFonts w:ascii="Arial" w:hAnsi="Arial" w:cs="Arial"/>
          <w:sz w:val="22"/>
          <w:szCs w:val="22"/>
        </w:rPr>
        <w:t>.</w:t>
      </w:r>
      <w:r w:rsidRPr="00614931">
        <w:rPr>
          <w:rFonts w:ascii="Arial" w:hAnsi="Arial" w:cs="Arial"/>
          <w:sz w:val="22"/>
          <w:szCs w:val="22"/>
        </w:rPr>
        <w:t xml:space="preserve"> </w:t>
      </w:r>
      <w:proofErr w:type="spellStart"/>
      <w:r w:rsidR="000619FD" w:rsidRPr="00ED2602">
        <w:rPr>
          <w:rFonts w:ascii="Arial" w:hAnsi="Arial" w:cs="Arial"/>
          <w:sz w:val="16"/>
          <w:szCs w:val="16"/>
        </w:rPr>
        <w:t>Blotnicky</w:t>
      </w:r>
      <w:proofErr w:type="spellEnd"/>
      <w:r w:rsidR="000619FD" w:rsidRPr="00ED2602">
        <w:rPr>
          <w:rFonts w:ascii="Arial" w:hAnsi="Arial" w:cs="Arial"/>
          <w:sz w:val="16"/>
          <w:szCs w:val="16"/>
        </w:rPr>
        <w:t>, K., Cormier-</w:t>
      </w:r>
      <w:proofErr w:type="spellStart"/>
      <w:r w:rsidR="000619FD" w:rsidRPr="00ED2602">
        <w:rPr>
          <w:rFonts w:ascii="Arial" w:hAnsi="Arial" w:cs="Arial"/>
          <w:sz w:val="16"/>
          <w:szCs w:val="16"/>
        </w:rPr>
        <w:t>Macburnie</w:t>
      </w:r>
      <w:proofErr w:type="spellEnd"/>
      <w:r w:rsidR="000619FD" w:rsidRPr="00ED2602">
        <w:rPr>
          <w:rFonts w:ascii="Arial" w:hAnsi="Arial" w:cs="Arial"/>
          <w:sz w:val="16"/>
          <w:szCs w:val="16"/>
        </w:rPr>
        <w:t>, P., Hicks, E., &amp; Mombourquette, P. (2016). Evaluation of a learning passport program on student engagement at Mount Saint Vincent University. </w:t>
      </w:r>
      <w:r w:rsidR="000619FD" w:rsidRPr="00ED2602">
        <w:rPr>
          <w:rFonts w:ascii="Arial" w:hAnsi="Arial" w:cs="Arial"/>
          <w:i/>
          <w:iCs/>
          <w:sz w:val="16"/>
          <w:szCs w:val="16"/>
        </w:rPr>
        <w:t>International Journal of Business Research</w:t>
      </w:r>
      <w:r w:rsidR="000619FD" w:rsidRPr="00ED2602">
        <w:rPr>
          <w:rFonts w:ascii="Arial" w:hAnsi="Arial" w:cs="Arial"/>
          <w:sz w:val="16"/>
          <w:szCs w:val="16"/>
        </w:rPr>
        <w:t>, 16(1). </w:t>
      </w:r>
      <w:hyperlink r:id="rId14" w:tgtFrame="_blank" w:history="1">
        <w:r w:rsidR="000619FD" w:rsidRPr="00ED2602">
          <w:rPr>
            <w:rStyle w:val="Hyperlink"/>
            <w:rFonts w:ascii="Arial" w:hAnsi="Arial" w:cs="Arial"/>
            <w:sz w:val="16"/>
            <w:szCs w:val="16"/>
          </w:rPr>
          <w:t>https://doi.org/10.18374/IJBR-16-1.6</w:t>
        </w:r>
      </w:hyperlink>
    </w:p>
    <w:p w14:paraId="074FE262" w14:textId="0776A3E2" w:rsidR="007F4D84" w:rsidRPr="00614931" w:rsidRDefault="007F4D84" w:rsidP="00CD2B42">
      <w:pPr>
        <w:pStyle w:val="ListParagraph"/>
        <w:numPr>
          <w:ilvl w:val="0"/>
          <w:numId w:val="4"/>
        </w:numPr>
        <w:spacing w:before="100" w:beforeAutospacing="1" w:after="100" w:afterAutospacing="1" w:line="276" w:lineRule="auto"/>
        <w:rPr>
          <w:rFonts w:ascii="Arial" w:eastAsia="Times New Roman" w:hAnsi="Arial" w:cs="Arial"/>
          <w:kern w:val="0"/>
          <w:sz w:val="22"/>
          <w:szCs w:val="22"/>
          <w14:ligatures w14:val="none"/>
        </w:rPr>
      </w:pPr>
      <w:r w:rsidRPr="00614931">
        <w:rPr>
          <w:rFonts w:ascii="Arial" w:eastAsia="Times New Roman" w:hAnsi="Arial" w:cs="Arial"/>
          <w:kern w:val="0"/>
          <w:sz w:val="22"/>
          <w:szCs w:val="22"/>
          <w14:ligatures w14:val="none"/>
        </w:rPr>
        <w:t>University of New Haven: Their Undergraduate Student Government Association introduced a points-based system where student organizations earn rewards, such as voting rights and funding considerations, based on event attendance tracked via the Campus Labs Engage Event Check-in App. This approach not only increased event participation but also encouraged student leaders to actively market their events and take ownership of attendance tracking.</w:t>
      </w:r>
      <w:r w:rsidR="00CD2B42" w:rsidRPr="00614931">
        <w:rPr>
          <w:rFonts w:ascii="Arial" w:eastAsia="Times New Roman" w:hAnsi="Arial" w:cs="Arial"/>
          <w:kern w:val="0"/>
          <w:sz w:val="22"/>
          <w:szCs w:val="22"/>
          <w14:ligatures w14:val="none"/>
        </w:rPr>
        <w:t xml:space="preserve"> </w:t>
      </w:r>
      <w:r w:rsidRPr="00ED2602">
        <w:rPr>
          <w:rFonts w:ascii="Arial" w:eastAsia="Times New Roman" w:hAnsi="Arial" w:cs="Arial"/>
          <w:color w:val="0000FF"/>
          <w:kern w:val="0"/>
          <w:sz w:val="18"/>
          <w:szCs w:val="18"/>
          <w:u w:val="single"/>
          <w14:ligatures w14:val="none"/>
        </w:rPr>
        <w:t xml:space="preserve">campusintelligence.com </w:t>
      </w:r>
      <w:r w:rsidRPr="00ED2602">
        <w:rPr>
          <w:rFonts w:ascii="Arial" w:eastAsia="Times New Roman" w:hAnsi="Arial" w:cs="Arial"/>
          <w:color w:val="0000FF"/>
          <w:kern w:val="0"/>
          <w:sz w:val="18"/>
          <w:szCs w:val="18"/>
          <w:u w:val="single"/>
          <w14:ligatures w14:val="none"/>
        </w:rPr>
        <w:br/>
      </w:r>
    </w:p>
    <w:p w14:paraId="4A7C7F91" w14:textId="1D6EDBF5" w:rsidR="00362395" w:rsidRPr="00614931" w:rsidRDefault="007F4D84" w:rsidP="00CD2B42">
      <w:pPr>
        <w:pStyle w:val="ListParagraph"/>
        <w:numPr>
          <w:ilvl w:val="0"/>
          <w:numId w:val="4"/>
        </w:numPr>
        <w:spacing w:before="100" w:beforeAutospacing="1" w:after="100" w:afterAutospacing="1" w:line="276" w:lineRule="auto"/>
        <w:rPr>
          <w:rFonts w:ascii="Arial" w:eastAsia="Times New Roman" w:hAnsi="Arial" w:cs="Arial"/>
          <w:kern w:val="0"/>
          <w:sz w:val="22"/>
          <w:szCs w:val="22"/>
          <w14:ligatures w14:val="none"/>
        </w:rPr>
      </w:pPr>
      <w:r w:rsidRPr="00614931">
        <w:rPr>
          <w:rFonts w:ascii="Arial" w:eastAsia="Times New Roman" w:hAnsi="Arial" w:cs="Arial"/>
          <w:kern w:val="0"/>
          <w:sz w:val="22"/>
          <w:szCs w:val="22"/>
          <w14:ligatures w14:val="none"/>
        </w:rPr>
        <w:t>Wake Forest University: The "Link Loot" program allows students to accumulate points by attending designated events, which they can later exchange for prizes like electronics and campus merchandise. This initiative led to a 572% increase in student participation over three years, demonstrating the effectiveness of gamified incentives in enhancing event attendance.</w:t>
      </w:r>
      <w:r w:rsidRPr="00ED2602">
        <w:rPr>
          <w:rFonts w:ascii="Arial" w:eastAsia="Times New Roman" w:hAnsi="Arial" w:cs="Arial"/>
          <w:kern w:val="0"/>
          <w:sz w:val="18"/>
          <w:szCs w:val="18"/>
          <w14:ligatures w14:val="none"/>
        </w:rPr>
        <w:t xml:space="preserve"> ​</w:t>
      </w:r>
      <w:hyperlink r:id="rId15" w:tgtFrame="_blank" w:history="1">
        <w:r w:rsidRPr="00ED2602">
          <w:rPr>
            <w:rFonts w:ascii="Arial" w:eastAsia="Times New Roman" w:hAnsi="Arial" w:cs="Arial"/>
            <w:color w:val="0000FF"/>
            <w:kern w:val="0"/>
            <w:sz w:val="18"/>
            <w:szCs w:val="18"/>
            <w:u w:val="single"/>
            <w14:ligatures w14:val="none"/>
          </w:rPr>
          <w:t>campusintelligence.com</w:t>
        </w:r>
      </w:hyperlink>
    </w:p>
    <w:p w14:paraId="300542F0" w14:textId="77777777" w:rsidR="003C735A" w:rsidRDefault="003C735A" w:rsidP="009F6C77">
      <w:pPr>
        <w:spacing w:line="240" w:lineRule="auto"/>
        <w:rPr>
          <w:rFonts w:ascii="Arial" w:hAnsi="Arial" w:cs="Arial"/>
          <w:b/>
          <w:bCs/>
          <w:sz w:val="22"/>
          <w:szCs w:val="22"/>
        </w:rPr>
      </w:pPr>
    </w:p>
    <w:p w14:paraId="53958821" w14:textId="54E5AB7B" w:rsidR="009F6C77" w:rsidRPr="009F6C77" w:rsidRDefault="009F6C77" w:rsidP="009F6C77">
      <w:pPr>
        <w:spacing w:line="240" w:lineRule="auto"/>
        <w:rPr>
          <w:rFonts w:ascii="Arial" w:hAnsi="Arial" w:cs="Arial"/>
          <w:b/>
          <w:bCs/>
          <w:sz w:val="22"/>
          <w:szCs w:val="22"/>
        </w:rPr>
      </w:pPr>
      <w:r w:rsidRPr="009F6C77">
        <w:rPr>
          <w:rFonts w:ascii="Arial" w:hAnsi="Arial" w:cs="Arial"/>
          <w:b/>
          <w:bCs/>
          <w:sz w:val="22"/>
          <w:szCs w:val="22"/>
        </w:rPr>
        <w:lastRenderedPageBreak/>
        <w:t>Project Timeline</w:t>
      </w:r>
      <w:r w:rsidR="003C735A">
        <w:rPr>
          <w:rFonts w:ascii="Arial" w:hAnsi="Arial" w:cs="Arial"/>
          <w:b/>
          <w:bCs/>
          <w:sz w:val="22"/>
          <w:szCs w:val="22"/>
        </w:rPr>
        <w:t>:</w:t>
      </w:r>
    </w:p>
    <w:p w14:paraId="2A944536" w14:textId="77777777" w:rsidR="009F6C77" w:rsidRPr="009F6C77" w:rsidRDefault="009F6C77" w:rsidP="009F6C77">
      <w:pPr>
        <w:numPr>
          <w:ilvl w:val="0"/>
          <w:numId w:val="5"/>
        </w:numPr>
        <w:spacing w:line="240" w:lineRule="auto"/>
        <w:rPr>
          <w:rFonts w:ascii="Arial" w:hAnsi="Arial" w:cs="Arial"/>
          <w:sz w:val="22"/>
          <w:szCs w:val="22"/>
        </w:rPr>
      </w:pPr>
      <w:r w:rsidRPr="009F6C77">
        <w:rPr>
          <w:rFonts w:ascii="Arial" w:hAnsi="Arial" w:cs="Arial"/>
          <w:b/>
          <w:bCs/>
          <w:sz w:val="22"/>
          <w:szCs w:val="22"/>
        </w:rPr>
        <w:t>Summer 2025 (Planning &amp; Materials Acquisition):</w:t>
      </w:r>
    </w:p>
    <w:p w14:paraId="152FFFB0"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Finalize passport design and print materials</w:t>
      </w:r>
    </w:p>
    <w:p w14:paraId="6D70B8F5"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Purchase passport stamps and prize items</w:t>
      </w:r>
    </w:p>
    <w:p w14:paraId="18748DC9"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Plan Fall 2025 GSO Research Roundtable schedule (4–6 sessions)</w:t>
      </w:r>
    </w:p>
    <w:p w14:paraId="4A701862" w14:textId="77777777" w:rsidR="009F6C77" w:rsidRPr="009F6C77" w:rsidRDefault="009F6C77" w:rsidP="009F6C77">
      <w:pPr>
        <w:numPr>
          <w:ilvl w:val="0"/>
          <w:numId w:val="5"/>
        </w:numPr>
        <w:spacing w:line="240" w:lineRule="auto"/>
        <w:rPr>
          <w:rFonts w:ascii="Arial" w:hAnsi="Arial" w:cs="Arial"/>
          <w:sz w:val="22"/>
          <w:szCs w:val="22"/>
        </w:rPr>
      </w:pPr>
      <w:r w:rsidRPr="009F6C77">
        <w:rPr>
          <w:rFonts w:ascii="Arial" w:hAnsi="Arial" w:cs="Arial"/>
          <w:b/>
          <w:bCs/>
          <w:sz w:val="22"/>
          <w:szCs w:val="22"/>
        </w:rPr>
        <w:t>Fall 2025 (Program Launch):</w:t>
      </w:r>
    </w:p>
    <w:p w14:paraId="49644290"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Launch the passport program with the first Fall 2025 Roundtable session</w:t>
      </w:r>
    </w:p>
    <w:p w14:paraId="265A7BC9"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Begin collecting assessment form responses for session-based raffles</w:t>
      </w:r>
    </w:p>
    <w:p w14:paraId="784B8FF4"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Promote program through GSO channels, Libraries marketing, and direct outreach</w:t>
      </w:r>
    </w:p>
    <w:p w14:paraId="05DE7DDA"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b/>
          <w:bCs/>
          <w:sz w:val="22"/>
          <w:szCs w:val="22"/>
        </w:rPr>
        <w:t>Late November 2025:</w:t>
      </w:r>
      <w:r w:rsidRPr="009F6C77">
        <w:rPr>
          <w:rFonts w:ascii="Arial" w:hAnsi="Arial" w:cs="Arial"/>
          <w:sz w:val="22"/>
          <w:szCs w:val="22"/>
        </w:rPr>
        <w:t xml:space="preserve"> Award semester-end passport raffle prizes</w:t>
      </w:r>
    </w:p>
    <w:p w14:paraId="438ED190" w14:textId="77777777" w:rsidR="009F6C77" w:rsidRPr="009F6C77" w:rsidRDefault="009F6C77" w:rsidP="009F6C77">
      <w:pPr>
        <w:numPr>
          <w:ilvl w:val="0"/>
          <w:numId w:val="5"/>
        </w:numPr>
        <w:spacing w:line="240" w:lineRule="auto"/>
        <w:rPr>
          <w:rFonts w:ascii="Arial" w:hAnsi="Arial" w:cs="Arial"/>
          <w:sz w:val="22"/>
          <w:szCs w:val="22"/>
        </w:rPr>
      </w:pPr>
      <w:r w:rsidRPr="009F6C77">
        <w:rPr>
          <w:rFonts w:ascii="Arial" w:hAnsi="Arial" w:cs="Arial"/>
          <w:b/>
          <w:bCs/>
          <w:sz w:val="22"/>
          <w:szCs w:val="22"/>
        </w:rPr>
        <w:t>Spring 2026:</w:t>
      </w:r>
    </w:p>
    <w:p w14:paraId="590A5216"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Continue passport and raffle incentive programs with 4–6 new Roundtable sessions</w:t>
      </w:r>
    </w:p>
    <w:p w14:paraId="7BFBE87C"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Monitor attendance and assessment form feedback to evaluate impact</w:t>
      </w:r>
    </w:p>
    <w:p w14:paraId="0A12DCBA"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b/>
          <w:bCs/>
          <w:sz w:val="22"/>
          <w:szCs w:val="22"/>
        </w:rPr>
        <w:t>Late April 2026:</w:t>
      </w:r>
      <w:r w:rsidRPr="009F6C77">
        <w:rPr>
          <w:rFonts w:ascii="Arial" w:hAnsi="Arial" w:cs="Arial"/>
          <w:sz w:val="22"/>
          <w:szCs w:val="22"/>
        </w:rPr>
        <w:t xml:space="preserve"> Award Spring semester passport raffle prizes</w:t>
      </w:r>
    </w:p>
    <w:p w14:paraId="10AA92D5" w14:textId="77777777" w:rsidR="009F6C77" w:rsidRPr="009F6C77" w:rsidRDefault="009F6C77" w:rsidP="009F6C77">
      <w:pPr>
        <w:numPr>
          <w:ilvl w:val="0"/>
          <w:numId w:val="5"/>
        </w:numPr>
        <w:spacing w:line="240" w:lineRule="auto"/>
        <w:rPr>
          <w:rFonts w:ascii="Arial" w:hAnsi="Arial" w:cs="Arial"/>
          <w:sz w:val="22"/>
          <w:szCs w:val="22"/>
        </w:rPr>
      </w:pPr>
      <w:r w:rsidRPr="009F6C77">
        <w:rPr>
          <w:rFonts w:ascii="Arial" w:hAnsi="Arial" w:cs="Arial"/>
          <w:b/>
          <w:bCs/>
          <w:sz w:val="22"/>
          <w:szCs w:val="22"/>
        </w:rPr>
        <w:t>May–June 2026 (Assessment &amp; Sustainability Planning):</w:t>
      </w:r>
    </w:p>
    <w:p w14:paraId="7ACF9EE3" w14:textId="3478ECBA" w:rsidR="009F6C77" w:rsidRPr="009F6C77" w:rsidRDefault="00D245BD" w:rsidP="009F6C77">
      <w:pPr>
        <w:numPr>
          <w:ilvl w:val="1"/>
          <w:numId w:val="5"/>
        </w:numPr>
        <w:spacing w:line="240" w:lineRule="auto"/>
        <w:rPr>
          <w:rFonts w:ascii="Arial" w:hAnsi="Arial" w:cs="Arial"/>
          <w:sz w:val="22"/>
          <w:szCs w:val="22"/>
        </w:rPr>
      </w:pPr>
      <w:r w:rsidRPr="009F6C77">
        <w:rPr>
          <w:rFonts w:ascii="Arial" w:hAnsi="Arial" w:cs="Arial"/>
          <w:sz w:val="22"/>
          <w:szCs w:val="22"/>
        </w:rPr>
        <w:t>Review of</w:t>
      </w:r>
      <w:r w:rsidR="009F6C77" w:rsidRPr="009F6C77">
        <w:rPr>
          <w:rFonts w:ascii="Arial" w:hAnsi="Arial" w:cs="Arial"/>
          <w:sz w:val="22"/>
          <w:szCs w:val="22"/>
        </w:rPr>
        <w:t xml:space="preserve"> attendance data and assessment results</w:t>
      </w:r>
    </w:p>
    <w:p w14:paraId="0A0F5C6F" w14:textId="77777777" w:rsidR="009F6C77" w:rsidRP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Identify opportunities for improvement and expansion</w:t>
      </w:r>
    </w:p>
    <w:p w14:paraId="0A59CC72" w14:textId="77777777" w:rsidR="009F6C77" w:rsidRDefault="009F6C77" w:rsidP="009F6C77">
      <w:pPr>
        <w:numPr>
          <w:ilvl w:val="1"/>
          <w:numId w:val="5"/>
        </w:numPr>
        <w:spacing w:line="240" w:lineRule="auto"/>
        <w:rPr>
          <w:rFonts w:ascii="Arial" w:hAnsi="Arial" w:cs="Arial"/>
          <w:sz w:val="22"/>
          <w:szCs w:val="22"/>
        </w:rPr>
      </w:pPr>
      <w:r w:rsidRPr="009F6C77">
        <w:rPr>
          <w:rFonts w:ascii="Arial" w:hAnsi="Arial" w:cs="Arial"/>
          <w:sz w:val="22"/>
          <w:szCs w:val="22"/>
        </w:rPr>
        <w:t>Plan for continued or expanded implementation in future semesters</w:t>
      </w:r>
    </w:p>
    <w:p w14:paraId="0C81E5EE" w14:textId="77777777" w:rsidR="007E739B" w:rsidRDefault="007E739B" w:rsidP="007E739B">
      <w:pPr>
        <w:spacing w:line="240" w:lineRule="auto"/>
        <w:rPr>
          <w:rFonts w:ascii="Arial" w:hAnsi="Arial" w:cs="Arial"/>
          <w:sz w:val="22"/>
          <w:szCs w:val="22"/>
        </w:rPr>
      </w:pPr>
    </w:p>
    <w:p w14:paraId="00FFE696" w14:textId="77777777" w:rsidR="007E739B" w:rsidRDefault="007E739B" w:rsidP="007E739B">
      <w:pPr>
        <w:rPr>
          <w:rFonts w:ascii="Arial" w:hAnsi="Arial" w:cs="Arial"/>
          <w:b/>
          <w:bCs/>
          <w:sz w:val="22"/>
          <w:szCs w:val="22"/>
        </w:rPr>
      </w:pPr>
      <w:r>
        <w:rPr>
          <w:rFonts w:ascii="Arial" w:hAnsi="Arial" w:cs="Arial"/>
          <w:b/>
          <w:bCs/>
          <w:sz w:val="22"/>
          <w:szCs w:val="22"/>
        </w:rPr>
        <w:t>Past analysis of Research Roundtable events:</w:t>
      </w:r>
    </w:p>
    <w:p w14:paraId="743DAD81" w14:textId="77777777" w:rsidR="007E739B" w:rsidRPr="00390FDA" w:rsidRDefault="007E739B" w:rsidP="007E739B">
      <w:pPr>
        <w:rPr>
          <w:rFonts w:ascii="Arial" w:hAnsi="Arial" w:cs="Arial"/>
          <w:sz w:val="22"/>
          <w:szCs w:val="22"/>
        </w:rPr>
      </w:pPr>
      <w:r w:rsidRPr="00390FDA">
        <w:rPr>
          <w:rFonts w:ascii="Arial" w:hAnsi="Arial" w:cs="Arial"/>
          <w:sz w:val="22"/>
          <w:szCs w:val="22"/>
        </w:rPr>
        <w:t xml:space="preserve">My team compiles and analyzes </w:t>
      </w:r>
      <w:r>
        <w:rPr>
          <w:rFonts w:ascii="Arial" w:hAnsi="Arial" w:cs="Arial"/>
          <w:sz w:val="22"/>
          <w:szCs w:val="22"/>
        </w:rPr>
        <w:t xml:space="preserve">registration </w:t>
      </w:r>
      <w:r w:rsidRPr="00390FDA">
        <w:rPr>
          <w:rFonts w:ascii="Arial" w:hAnsi="Arial" w:cs="Arial"/>
          <w:sz w:val="22"/>
          <w:szCs w:val="22"/>
        </w:rPr>
        <w:t xml:space="preserve">data gathered from the </w:t>
      </w:r>
      <w:proofErr w:type="spellStart"/>
      <w:r w:rsidRPr="00390FDA">
        <w:rPr>
          <w:rFonts w:ascii="Arial" w:hAnsi="Arial" w:cs="Arial"/>
          <w:sz w:val="22"/>
          <w:szCs w:val="22"/>
        </w:rPr>
        <w:t>LibWizard</w:t>
      </w:r>
      <w:proofErr w:type="spellEnd"/>
      <w:r w:rsidRPr="00390FDA">
        <w:rPr>
          <w:rFonts w:ascii="Arial" w:hAnsi="Arial" w:cs="Arial"/>
          <w:sz w:val="22"/>
          <w:szCs w:val="22"/>
        </w:rPr>
        <w:t xml:space="preserve"> registration </w:t>
      </w:r>
      <w:r>
        <w:rPr>
          <w:rFonts w:ascii="Arial" w:hAnsi="Arial" w:cs="Arial"/>
          <w:sz w:val="22"/>
          <w:szCs w:val="22"/>
        </w:rPr>
        <w:t>form and attendance sheets</w:t>
      </w:r>
      <w:r w:rsidRPr="00390FDA">
        <w:rPr>
          <w:rFonts w:ascii="Arial" w:hAnsi="Arial" w:cs="Arial"/>
          <w:sz w:val="22"/>
          <w:szCs w:val="22"/>
        </w:rPr>
        <w:t>. Below is a snapshot of the 2023-2024 series.</w:t>
      </w:r>
    </w:p>
    <w:p w14:paraId="7D3623B9" w14:textId="77777777" w:rsidR="007E739B" w:rsidRPr="001B4A17" w:rsidRDefault="007E739B" w:rsidP="007E739B">
      <w:pPr>
        <w:rPr>
          <w:rFonts w:ascii="Arial" w:hAnsi="Arial" w:cs="Arial"/>
          <w:b/>
          <w:bCs/>
          <w:sz w:val="22"/>
          <w:szCs w:val="22"/>
        </w:rPr>
      </w:pPr>
      <w:r w:rsidRPr="001B4A17">
        <w:rPr>
          <w:rFonts w:ascii="Segoe UI Emoji" w:hAnsi="Segoe UI Emoji" w:cs="Segoe UI Emoji"/>
          <w:b/>
          <w:bCs/>
          <w:sz w:val="22"/>
          <w:szCs w:val="22"/>
        </w:rPr>
        <w:t>🔍</w:t>
      </w:r>
      <w:r w:rsidRPr="001B4A17">
        <w:rPr>
          <w:rFonts w:ascii="Arial" w:hAnsi="Arial" w:cs="Arial"/>
          <w:b/>
          <w:bCs/>
          <w:sz w:val="22"/>
          <w:szCs w:val="22"/>
        </w:rPr>
        <w:t>Program Highlights</w:t>
      </w:r>
    </w:p>
    <w:p w14:paraId="21057150" w14:textId="77777777" w:rsidR="007E739B" w:rsidRPr="001B4A17" w:rsidRDefault="007E739B" w:rsidP="007E739B">
      <w:pPr>
        <w:numPr>
          <w:ilvl w:val="0"/>
          <w:numId w:val="7"/>
        </w:numPr>
        <w:rPr>
          <w:rFonts w:ascii="Arial" w:hAnsi="Arial" w:cs="Arial"/>
          <w:sz w:val="22"/>
          <w:szCs w:val="22"/>
        </w:rPr>
      </w:pPr>
      <w:r w:rsidRPr="001B4A17">
        <w:rPr>
          <w:rFonts w:ascii="Arial" w:hAnsi="Arial" w:cs="Arial"/>
          <w:b/>
          <w:bCs/>
          <w:sz w:val="22"/>
          <w:szCs w:val="22"/>
        </w:rPr>
        <w:t>Wide-Ranging Topics</w:t>
      </w:r>
      <w:r w:rsidRPr="001B4A17">
        <w:rPr>
          <w:rFonts w:ascii="Arial" w:hAnsi="Arial" w:cs="Arial"/>
          <w:sz w:val="22"/>
          <w:szCs w:val="22"/>
        </w:rPr>
        <w:t>: Covered everything from data visualization, academic publishing, and citation literacy to generative AI and archival materials—demonstrating interdisciplinary relevance and evolving with graduate student needs.</w:t>
      </w:r>
    </w:p>
    <w:p w14:paraId="68D8BC56" w14:textId="77777777" w:rsidR="007E739B" w:rsidRPr="001B4A17" w:rsidRDefault="007E739B" w:rsidP="007E739B">
      <w:pPr>
        <w:numPr>
          <w:ilvl w:val="0"/>
          <w:numId w:val="7"/>
        </w:numPr>
        <w:rPr>
          <w:rFonts w:ascii="Arial" w:hAnsi="Arial" w:cs="Arial"/>
          <w:sz w:val="22"/>
          <w:szCs w:val="22"/>
        </w:rPr>
      </w:pPr>
      <w:r w:rsidRPr="001B4A17">
        <w:rPr>
          <w:rFonts w:ascii="Arial" w:hAnsi="Arial" w:cs="Arial"/>
          <w:b/>
          <w:bCs/>
          <w:sz w:val="22"/>
          <w:szCs w:val="22"/>
        </w:rPr>
        <w:t>Collaboration Across Campus</w:t>
      </w:r>
      <w:r w:rsidRPr="001B4A17">
        <w:rPr>
          <w:rFonts w:ascii="Arial" w:hAnsi="Arial" w:cs="Arial"/>
          <w:sz w:val="22"/>
          <w:szCs w:val="22"/>
        </w:rPr>
        <w:t xml:space="preserve">: Sessions led by SU Librarians, faculty from the Office of Research, Syracuse University Press, </w:t>
      </w:r>
      <w:r w:rsidRPr="00802DCF">
        <w:rPr>
          <w:rFonts w:ascii="Arial" w:hAnsi="Arial" w:cs="Arial"/>
          <w:sz w:val="22"/>
          <w:szCs w:val="22"/>
        </w:rPr>
        <w:t>vendors like</w:t>
      </w:r>
      <w:r w:rsidRPr="001B4A17">
        <w:rPr>
          <w:rFonts w:ascii="Arial" w:hAnsi="Arial" w:cs="Arial"/>
          <w:sz w:val="22"/>
          <w:szCs w:val="22"/>
        </w:rPr>
        <w:t xml:space="preserve"> Springer Nature</w:t>
      </w:r>
      <w:r w:rsidRPr="00802DCF">
        <w:rPr>
          <w:rFonts w:ascii="Arial" w:hAnsi="Arial" w:cs="Arial"/>
          <w:sz w:val="22"/>
          <w:szCs w:val="22"/>
        </w:rPr>
        <w:t xml:space="preserve">, and others, </w:t>
      </w:r>
      <w:r w:rsidRPr="001B4A17">
        <w:rPr>
          <w:rFonts w:ascii="Arial" w:hAnsi="Arial" w:cs="Arial"/>
          <w:sz w:val="22"/>
          <w:szCs w:val="22"/>
        </w:rPr>
        <w:t>showcasing strong partnerships and credibility.</w:t>
      </w:r>
    </w:p>
    <w:p w14:paraId="6699EA1B" w14:textId="77777777" w:rsidR="003C67B9" w:rsidRDefault="003C67B9" w:rsidP="007E739B">
      <w:pPr>
        <w:rPr>
          <w:rFonts w:ascii="Arial" w:hAnsi="Arial" w:cs="Arial"/>
          <w:b/>
          <w:bCs/>
          <w:sz w:val="22"/>
          <w:szCs w:val="22"/>
        </w:rPr>
      </w:pPr>
    </w:p>
    <w:p w14:paraId="637FA1F9" w14:textId="410D8573" w:rsidR="007E739B" w:rsidRPr="001B4A17" w:rsidRDefault="00B500D0" w:rsidP="007E739B">
      <w:pPr>
        <w:rPr>
          <w:rFonts w:ascii="Arial" w:hAnsi="Arial" w:cs="Arial"/>
          <w:sz w:val="22"/>
          <w:szCs w:val="22"/>
        </w:rPr>
      </w:pPr>
      <w:r>
        <w:rPr>
          <w:rFonts w:ascii="Arial" w:hAnsi="Arial" w:cs="Arial"/>
          <w:sz w:val="22"/>
          <w:szCs w:val="22"/>
        </w:rPr>
        <w:pict w14:anchorId="0ECB4301">
          <v:rect id="_x0000_i1028" style="width:0;height:1.5pt" o:hralign="center" o:hrstd="t" o:hr="t" fillcolor="#a0a0a0" stroked="f"/>
        </w:pict>
      </w:r>
    </w:p>
    <w:p w14:paraId="3275BC0D" w14:textId="77777777" w:rsidR="007E739B" w:rsidRPr="001B4A17" w:rsidRDefault="007E739B" w:rsidP="007E739B">
      <w:pPr>
        <w:rPr>
          <w:rFonts w:ascii="Arial" w:hAnsi="Arial" w:cs="Arial"/>
          <w:b/>
          <w:bCs/>
          <w:sz w:val="22"/>
          <w:szCs w:val="22"/>
        </w:rPr>
      </w:pPr>
      <w:r w:rsidRPr="001B4A17">
        <w:rPr>
          <w:rFonts w:ascii="Segoe UI Emoji" w:hAnsi="Segoe UI Emoji" w:cs="Segoe UI Emoji"/>
          <w:b/>
          <w:bCs/>
          <w:sz w:val="22"/>
          <w:szCs w:val="22"/>
        </w:rPr>
        <w:lastRenderedPageBreak/>
        <w:t>📊</w:t>
      </w:r>
      <w:r w:rsidRPr="001B4A17">
        <w:rPr>
          <w:rFonts w:ascii="Arial" w:hAnsi="Arial" w:cs="Arial"/>
          <w:b/>
          <w:bCs/>
          <w:sz w:val="22"/>
          <w:szCs w:val="22"/>
        </w:rPr>
        <w:t xml:space="preserve"> Engagement &amp; Attendance Trends</w:t>
      </w:r>
    </w:p>
    <w:p w14:paraId="69BC1C75" w14:textId="77777777" w:rsidR="007E739B" w:rsidRPr="001B4A17" w:rsidRDefault="007E739B" w:rsidP="007E739B">
      <w:pPr>
        <w:numPr>
          <w:ilvl w:val="0"/>
          <w:numId w:val="8"/>
        </w:numPr>
        <w:rPr>
          <w:rFonts w:ascii="Arial" w:hAnsi="Arial" w:cs="Arial"/>
          <w:sz w:val="22"/>
          <w:szCs w:val="22"/>
        </w:rPr>
      </w:pPr>
      <w:r w:rsidRPr="001B4A17">
        <w:rPr>
          <w:rFonts w:ascii="Arial" w:hAnsi="Arial" w:cs="Arial"/>
          <w:b/>
          <w:bCs/>
          <w:sz w:val="22"/>
          <w:szCs w:val="22"/>
        </w:rPr>
        <w:t>Most Registered Event (Fall 2023)</w:t>
      </w:r>
      <w:r w:rsidRPr="001B4A17">
        <w:rPr>
          <w:rFonts w:ascii="Arial" w:hAnsi="Arial" w:cs="Arial"/>
          <w:sz w:val="22"/>
          <w:szCs w:val="22"/>
        </w:rPr>
        <w:t>:</w:t>
      </w:r>
      <w:r w:rsidRPr="001B4A17">
        <w:rPr>
          <w:rFonts w:ascii="Arial" w:hAnsi="Arial" w:cs="Arial"/>
          <w:sz w:val="22"/>
          <w:szCs w:val="22"/>
        </w:rPr>
        <w:br/>
      </w:r>
      <w:r w:rsidRPr="001B4A17">
        <w:rPr>
          <w:rFonts w:ascii="Arial" w:hAnsi="Arial" w:cs="Arial"/>
          <w:i/>
          <w:iCs/>
          <w:sz w:val="22"/>
          <w:szCs w:val="22"/>
        </w:rPr>
        <w:t>“Visualizing Your Data”</w:t>
      </w:r>
      <w:r w:rsidRPr="001B4A17">
        <w:rPr>
          <w:rFonts w:ascii="Arial" w:hAnsi="Arial" w:cs="Arial"/>
          <w:sz w:val="22"/>
          <w:szCs w:val="22"/>
        </w:rPr>
        <w:t xml:space="preserve"> drew </w:t>
      </w:r>
      <w:r w:rsidRPr="001B4A17">
        <w:rPr>
          <w:rFonts w:ascii="Arial" w:hAnsi="Arial" w:cs="Arial"/>
          <w:b/>
          <w:bCs/>
          <w:sz w:val="22"/>
          <w:szCs w:val="22"/>
        </w:rPr>
        <w:t>73 registrants</w:t>
      </w:r>
      <w:r w:rsidRPr="001B4A17">
        <w:rPr>
          <w:rFonts w:ascii="Arial" w:hAnsi="Arial" w:cs="Arial"/>
          <w:sz w:val="22"/>
          <w:szCs w:val="22"/>
        </w:rPr>
        <w:t>, the highest of the year.</w:t>
      </w:r>
    </w:p>
    <w:p w14:paraId="709C9742" w14:textId="77777777" w:rsidR="007E739B" w:rsidRPr="001B4A17" w:rsidRDefault="007E739B" w:rsidP="007E739B">
      <w:pPr>
        <w:numPr>
          <w:ilvl w:val="0"/>
          <w:numId w:val="8"/>
        </w:numPr>
        <w:rPr>
          <w:rFonts w:ascii="Arial" w:hAnsi="Arial" w:cs="Arial"/>
          <w:sz w:val="22"/>
          <w:szCs w:val="22"/>
        </w:rPr>
      </w:pPr>
      <w:r w:rsidRPr="001B4A17">
        <w:rPr>
          <w:rFonts w:ascii="Arial" w:hAnsi="Arial" w:cs="Arial"/>
          <w:b/>
          <w:bCs/>
          <w:sz w:val="22"/>
          <w:szCs w:val="22"/>
        </w:rPr>
        <w:t>Most Registered Event (Spring 2024)</w:t>
      </w:r>
      <w:r w:rsidRPr="001B4A17">
        <w:rPr>
          <w:rFonts w:ascii="Arial" w:hAnsi="Arial" w:cs="Arial"/>
          <w:sz w:val="22"/>
          <w:szCs w:val="22"/>
        </w:rPr>
        <w:t>:</w:t>
      </w:r>
      <w:r w:rsidRPr="001B4A17">
        <w:rPr>
          <w:rFonts w:ascii="Arial" w:hAnsi="Arial" w:cs="Arial"/>
          <w:sz w:val="22"/>
          <w:szCs w:val="22"/>
        </w:rPr>
        <w:br/>
      </w:r>
      <w:r w:rsidRPr="001B4A17">
        <w:rPr>
          <w:rFonts w:ascii="Arial" w:hAnsi="Arial" w:cs="Arial"/>
          <w:i/>
          <w:iCs/>
          <w:sz w:val="22"/>
          <w:szCs w:val="22"/>
        </w:rPr>
        <w:t>“Using Generative AI for Literature Reviews”</w:t>
      </w:r>
      <w:r w:rsidRPr="001B4A17">
        <w:rPr>
          <w:rFonts w:ascii="Arial" w:hAnsi="Arial" w:cs="Arial"/>
          <w:sz w:val="22"/>
          <w:szCs w:val="22"/>
        </w:rPr>
        <w:t xml:space="preserve"> had </w:t>
      </w:r>
      <w:r w:rsidRPr="001B4A17">
        <w:rPr>
          <w:rFonts w:ascii="Arial" w:hAnsi="Arial" w:cs="Arial"/>
          <w:b/>
          <w:bCs/>
          <w:sz w:val="22"/>
          <w:szCs w:val="22"/>
        </w:rPr>
        <w:t>63 registrants</w:t>
      </w:r>
      <w:r w:rsidRPr="001B4A17">
        <w:rPr>
          <w:rFonts w:ascii="Arial" w:hAnsi="Arial" w:cs="Arial"/>
          <w:sz w:val="22"/>
          <w:szCs w:val="22"/>
        </w:rPr>
        <w:t xml:space="preserve"> (as of March 28), indicating strong interest in tech-forward topics.</w:t>
      </w:r>
    </w:p>
    <w:p w14:paraId="4263A840" w14:textId="77777777" w:rsidR="007E739B" w:rsidRPr="001B4A17" w:rsidRDefault="007E739B" w:rsidP="007E739B">
      <w:pPr>
        <w:numPr>
          <w:ilvl w:val="0"/>
          <w:numId w:val="8"/>
        </w:numPr>
        <w:rPr>
          <w:rFonts w:ascii="Arial" w:hAnsi="Arial" w:cs="Arial"/>
          <w:sz w:val="22"/>
          <w:szCs w:val="22"/>
        </w:rPr>
      </w:pPr>
      <w:r w:rsidRPr="001B4A17">
        <w:rPr>
          <w:rFonts w:ascii="Arial" w:hAnsi="Arial" w:cs="Arial"/>
          <w:b/>
          <w:bCs/>
          <w:sz w:val="22"/>
          <w:szCs w:val="22"/>
        </w:rPr>
        <w:t>Highest Attendance Rate</w:t>
      </w:r>
      <w:r w:rsidRPr="001B4A17">
        <w:rPr>
          <w:rFonts w:ascii="Arial" w:hAnsi="Arial" w:cs="Arial"/>
          <w:sz w:val="22"/>
          <w:szCs w:val="22"/>
        </w:rPr>
        <w:t>:</w:t>
      </w:r>
      <w:r w:rsidRPr="001B4A17">
        <w:rPr>
          <w:rFonts w:ascii="Arial" w:hAnsi="Arial" w:cs="Arial"/>
          <w:sz w:val="22"/>
          <w:szCs w:val="22"/>
        </w:rPr>
        <w:br/>
      </w:r>
      <w:r w:rsidRPr="001B4A17">
        <w:rPr>
          <w:rFonts w:ascii="Arial" w:hAnsi="Arial" w:cs="Arial"/>
          <w:i/>
          <w:iCs/>
          <w:sz w:val="22"/>
          <w:szCs w:val="22"/>
        </w:rPr>
        <w:t>Spring 2024's “Information Literacy for Teaching Assistants”</w:t>
      </w:r>
      <w:r w:rsidRPr="001B4A17">
        <w:rPr>
          <w:rFonts w:ascii="Arial" w:hAnsi="Arial" w:cs="Arial"/>
          <w:sz w:val="22"/>
          <w:szCs w:val="22"/>
        </w:rPr>
        <w:t xml:space="preserve"> had a </w:t>
      </w:r>
      <w:r w:rsidRPr="001B4A17">
        <w:rPr>
          <w:rFonts w:ascii="Arial" w:hAnsi="Arial" w:cs="Arial"/>
          <w:b/>
          <w:bCs/>
          <w:sz w:val="22"/>
          <w:szCs w:val="22"/>
        </w:rPr>
        <w:t>62% attendance rate</w:t>
      </w:r>
      <w:r w:rsidRPr="001B4A17">
        <w:rPr>
          <w:rFonts w:ascii="Arial" w:hAnsi="Arial" w:cs="Arial"/>
          <w:sz w:val="22"/>
          <w:szCs w:val="22"/>
        </w:rPr>
        <w:t>, showing targeted programming boosts engagement.</w:t>
      </w:r>
    </w:p>
    <w:p w14:paraId="5374EB51" w14:textId="232D7C08" w:rsidR="007E739B" w:rsidRPr="001B4A17" w:rsidRDefault="007E739B" w:rsidP="003C735A">
      <w:pPr>
        <w:numPr>
          <w:ilvl w:val="0"/>
          <w:numId w:val="8"/>
        </w:numPr>
        <w:rPr>
          <w:rFonts w:ascii="Arial" w:hAnsi="Arial" w:cs="Arial"/>
          <w:sz w:val="22"/>
          <w:szCs w:val="22"/>
        </w:rPr>
      </w:pPr>
      <w:r w:rsidRPr="001B4A17">
        <w:rPr>
          <w:rFonts w:ascii="Arial" w:hAnsi="Arial" w:cs="Arial"/>
          <w:b/>
          <w:bCs/>
          <w:sz w:val="22"/>
          <w:szCs w:val="22"/>
        </w:rPr>
        <w:t>Lowest Registration</w:t>
      </w:r>
      <w:r w:rsidRPr="001B4A17">
        <w:rPr>
          <w:rFonts w:ascii="Arial" w:hAnsi="Arial" w:cs="Arial"/>
          <w:sz w:val="22"/>
          <w:szCs w:val="22"/>
        </w:rPr>
        <w:t>:</w:t>
      </w:r>
      <w:r w:rsidRPr="001B4A17">
        <w:rPr>
          <w:rFonts w:ascii="Arial" w:hAnsi="Arial" w:cs="Arial"/>
          <w:sz w:val="22"/>
          <w:szCs w:val="22"/>
        </w:rPr>
        <w:br/>
      </w:r>
      <w:r w:rsidRPr="001B4A17">
        <w:rPr>
          <w:rFonts w:ascii="Arial" w:hAnsi="Arial" w:cs="Arial"/>
          <w:i/>
          <w:iCs/>
          <w:sz w:val="22"/>
          <w:szCs w:val="22"/>
        </w:rPr>
        <w:t>“Funding for Your Research” (Fall 2023)</w:t>
      </w:r>
      <w:r w:rsidRPr="001B4A17">
        <w:rPr>
          <w:rFonts w:ascii="Arial" w:hAnsi="Arial" w:cs="Arial"/>
          <w:sz w:val="22"/>
          <w:szCs w:val="22"/>
        </w:rPr>
        <w:t xml:space="preserve"> had </w:t>
      </w:r>
      <w:r w:rsidRPr="001B4A17">
        <w:rPr>
          <w:rFonts w:ascii="Arial" w:hAnsi="Arial" w:cs="Arial"/>
          <w:b/>
          <w:bCs/>
          <w:sz w:val="22"/>
          <w:szCs w:val="22"/>
        </w:rPr>
        <w:t>35 registrants</w:t>
      </w:r>
      <w:r w:rsidRPr="001B4A17">
        <w:rPr>
          <w:rFonts w:ascii="Arial" w:hAnsi="Arial" w:cs="Arial"/>
          <w:sz w:val="22"/>
          <w:szCs w:val="22"/>
        </w:rPr>
        <w:t>, suggesting a need to reframe or better market certain topics.</w:t>
      </w:r>
    </w:p>
    <w:p w14:paraId="47747358" w14:textId="77777777" w:rsidR="007E739B" w:rsidRPr="001B4A17" w:rsidRDefault="00B500D0" w:rsidP="007E739B">
      <w:pPr>
        <w:rPr>
          <w:rFonts w:ascii="Arial" w:hAnsi="Arial" w:cs="Arial"/>
          <w:sz w:val="22"/>
          <w:szCs w:val="22"/>
        </w:rPr>
      </w:pPr>
      <w:r>
        <w:rPr>
          <w:rFonts w:ascii="Arial" w:hAnsi="Arial" w:cs="Arial"/>
          <w:sz w:val="22"/>
          <w:szCs w:val="22"/>
        </w:rPr>
        <w:pict w14:anchorId="26D6296C">
          <v:rect id="_x0000_i1029" style="width:0;height:1.5pt" o:hralign="center" o:hrstd="t" o:hr="t" fillcolor="#a0a0a0" stroked="f"/>
        </w:pict>
      </w:r>
    </w:p>
    <w:p w14:paraId="5979C68B" w14:textId="77777777" w:rsidR="007E739B" w:rsidRPr="001B4A17" w:rsidRDefault="007E739B" w:rsidP="007E739B">
      <w:pPr>
        <w:rPr>
          <w:rFonts w:ascii="Arial" w:hAnsi="Arial" w:cs="Arial"/>
          <w:b/>
          <w:bCs/>
          <w:sz w:val="22"/>
          <w:szCs w:val="22"/>
        </w:rPr>
      </w:pPr>
      <w:r w:rsidRPr="001B4A17">
        <w:rPr>
          <w:rFonts w:ascii="Segoe UI Emoji" w:hAnsi="Segoe UI Emoji" w:cs="Segoe UI Emoji"/>
          <w:b/>
          <w:bCs/>
          <w:sz w:val="22"/>
          <w:szCs w:val="22"/>
        </w:rPr>
        <w:t>🧠</w:t>
      </w:r>
      <w:r w:rsidRPr="001B4A17">
        <w:rPr>
          <w:rFonts w:ascii="Arial" w:hAnsi="Arial" w:cs="Arial"/>
          <w:b/>
          <w:bCs/>
          <w:sz w:val="22"/>
          <w:szCs w:val="22"/>
        </w:rPr>
        <w:t xml:space="preserve"> Assessment &amp; Reach Insights</w:t>
      </w:r>
    </w:p>
    <w:p w14:paraId="2FC29897" w14:textId="77777777" w:rsidR="007E739B" w:rsidRPr="00802DCF" w:rsidRDefault="007E739B" w:rsidP="007E739B">
      <w:pPr>
        <w:numPr>
          <w:ilvl w:val="0"/>
          <w:numId w:val="9"/>
        </w:numPr>
        <w:rPr>
          <w:rFonts w:ascii="Arial" w:hAnsi="Arial" w:cs="Arial"/>
          <w:sz w:val="22"/>
          <w:szCs w:val="22"/>
        </w:rPr>
      </w:pPr>
      <w:r w:rsidRPr="001B4A17">
        <w:rPr>
          <w:rFonts w:ascii="Arial" w:hAnsi="Arial" w:cs="Arial"/>
          <w:b/>
          <w:bCs/>
          <w:sz w:val="22"/>
          <w:szCs w:val="22"/>
        </w:rPr>
        <w:t>Diverse Audience Reach</w:t>
      </w:r>
      <w:r w:rsidRPr="001B4A17">
        <w:rPr>
          <w:rFonts w:ascii="Arial" w:hAnsi="Arial" w:cs="Arial"/>
          <w:sz w:val="22"/>
          <w:szCs w:val="22"/>
        </w:rPr>
        <w:t xml:space="preserve">: Events drew attendees not just from </w:t>
      </w:r>
      <w:r w:rsidRPr="00802DCF">
        <w:rPr>
          <w:rFonts w:ascii="Arial" w:hAnsi="Arial" w:cs="Arial"/>
          <w:sz w:val="22"/>
          <w:szCs w:val="22"/>
        </w:rPr>
        <w:t>every school and college</w:t>
      </w:r>
      <w:r w:rsidRPr="001B4A17">
        <w:rPr>
          <w:rFonts w:ascii="Arial" w:hAnsi="Arial" w:cs="Arial"/>
          <w:sz w:val="22"/>
          <w:szCs w:val="22"/>
        </w:rPr>
        <w:t xml:space="preserve"> but also the English Language Institute, Humphrey Fellows, </w:t>
      </w:r>
      <w:proofErr w:type="spellStart"/>
      <w:r w:rsidRPr="001B4A17">
        <w:rPr>
          <w:rFonts w:ascii="Arial" w:hAnsi="Arial" w:cs="Arial"/>
          <w:sz w:val="22"/>
          <w:szCs w:val="22"/>
        </w:rPr>
        <w:t>WiSE</w:t>
      </w:r>
      <w:proofErr w:type="spellEnd"/>
      <w:r w:rsidRPr="001B4A17">
        <w:rPr>
          <w:rFonts w:ascii="Arial" w:hAnsi="Arial" w:cs="Arial"/>
          <w:sz w:val="22"/>
          <w:szCs w:val="22"/>
        </w:rPr>
        <w:t xml:space="preserve"> and </w:t>
      </w:r>
      <w:r w:rsidRPr="00802DCF">
        <w:rPr>
          <w:rFonts w:ascii="Arial" w:hAnsi="Arial" w:cs="Arial"/>
          <w:sz w:val="22"/>
          <w:szCs w:val="22"/>
        </w:rPr>
        <w:t>ESF.</w:t>
      </w:r>
    </w:p>
    <w:p w14:paraId="5764A761" w14:textId="77777777" w:rsidR="007E739B" w:rsidRPr="001B4A17" w:rsidRDefault="007E739B" w:rsidP="007E739B">
      <w:pPr>
        <w:numPr>
          <w:ilvl w:val="0"/>
          <w:numId w:val="9"/>
        </w:numPr>
        <w:rPr>
          <w:rFonts w:ascii="Arial" w:hAnsi="Arial" w:cs="Arial"/>
          <w:sz w:val="22"/>
          <w:szCs w:val="22"/>
        </w:rPr>
      </w:pPr>
      <w:r w:rsidRPr="00802DCF">
        <w:rPr>
          <w:rFonts w:ascii="Arial" w:hAnsi="Arial" w:cs="Arial"/>
          <w:b/>
          <w:bCs/>
          <w:sz w:val="22"/>
          <w:szCs w:val="22"/>
        </w:rPr>
        <w:t>Participant Scope</w:t>
      </w:r>
      <w:r w:rsidRPr="00802DCF">
        <w:rPr>
          <w:rFonts w:ascii="Arial" w:hAnsi="Arial" w:cs="Arial"/>
          <w:sz w:val="22"/>
          <w:szCs w:val="22"/>
        </w:rPr>
        <w:t>: Attendees included Undergrad and Graduate students, staff and faculty.</w:t>
      </w:r>
    </w:p>
    <w:p w14:paraId="4B761BDD" w14:textId="77777777" w:rsidR="007E739B" w:rsidRPr="00802DCF" w:rsidRDefault="007E739B" w:rsidP="007E739B">
      <w:pPr>
        <w:numPr>
          <w:ilvl w:val="0"/>
          <w:numId w:val="9"/>
        </w:numPr>
        <w:rPr>
          <w:rFonts w:ascii="Arial" w:hAnsi="Arial" w:cs="Arial"/>
          <w:sz w:val="22"/>
          <w:szCs w:val="22"/>
        </w:rPr>
      </w:pPr>
      <w:r w:rsidRPr="001B4A17">
        <w:rPr>
          <w:rFonts w:ascii="Arial" w:hAnsi="Arial" w:cs="Arial"/>
          <w:b/>
          <w:bCs/>
          <w:sz w:val="22"/>
          <w:szCs w:val="22"/>
        </w:rPr>
        <w:t>Walk-in Participation</w:t>
      </w:r>
      <w:r w:rsidRPr="001B4A17">
        <w:rPr>
          <w:rFonts w:ascii="Arial" w:hAnsi="Arial" w:cs="Arial"/>
          <w:sz w:val="22"/>
          <w:szCs w:val="22"/>
        </w:rPr>
        <w:t>: Not all engagement is pre-registere</w:t>
      </w:r>
      <w:r w:rsidRPr="00802DCF">
        <w:rPr>
          <w:rFonts w:ascii="Arial" w:hAnsi="Arial" w:cs="Arial"/>
          <w:sz w:val="22"/>
          <w:szCs w:val="22"/>
        </w:rPr>
        <w:t>d.</w:t>
      </w:r>
    </w:p>
    <w:p w14:paraId="0D17CF25" w14:textId="77777777" w:rsidR="007E739B" w:rsidRPr="001B4A17" w:rsidRDefault="007E739B" w:rsidP="007E739B">
      <w:pPr>
        <w:rPr>
          <w:rFonts w:ascii="Arial" w:hAnsi="Arial" w:cs="Arial"/>
          <w:sz w:val="22"/>
          <w:szCs w:val="22"/>
        </w:rPr>
      </w:pPr>
    </w:p>
    <w:p w14:paraId="65727A75" w14:textId="77777777" w:rsidR="007E739B" w:rsidRPr="001B4A17" w:rsidRDefault="007E739B" w:rsidP="007E739B">
      <w:pPr>
        <w:rPr>
          <w:rFonts w:ascii="Arial" w:hAnsi="Arial" w:cs="Arial"/>
          <w:b/>
          <w:bCs/>
          <w:sz w:val="22"/>
          <w:szCs w:val="22"/>
        </w:rPr>
      </w:pPr>
      <w:r w:rsidRPr="001B4A17">
        <w:rPr>
          <w:rFonts w:ascii="Segoe UI Emoji" w:hAnsi="Segoe UI Emoji" w:cs="Segoe UI Emoji"/>
          <w:b/>
          <w:bCs/>
          <w:sz w:val="22"/>
          <w:szCs w:val="22"/>
        </w:rPr>
        <w:t>📈</w:t>
      </w:r>
      <w:r w:rsidRPr="001B4A17">
        <w:rPr>
          <w:rFonts w:ascii="Arial" w:hAnsi="Arial" w:cs="Arial"/>
          <w:b/>
          <w:bCs/>
          <w:sz w:val="22"/>
          <w:szCs w:val="22"/>
        </w:rPr>
        <w:t xml:space="preserve"> Key Takeaways for Future Strategy</w:t>
      </w:r>
    </w:p>
    <w:p w14:paraId="73D0C74C" w14:textId="77777777" w:rsidR="007E739B" w:rsidRPr="001B4A17" w:rsidRDefault="007E739B" w:rsidP="007E739B">
      <w:pPr>
        <w:numPr>
          <w:ilvl w:val="0"/>
          <w:numId w:val="10"/>
        </w:numPr>
        <w:rPr>
          <w:rFonts w:ascii="Arial" w:hAnsi="Arial" w:cs="Arial"/>
          <w:sz w:val="22"/>
          <w:szCs w:val="22"/>
        </w:rPr>
      </w:pPr>
      <w:r w:rsidRPr="001B4A17">
        <w:rPr>
          <w:rFonts w:ascii="Arial" w:hAnsi="Arial" w:cs="Arial"/>
          <w:b/>
          <w:bCs/>
          <w:sz w:val="22"/>
          <w:szCs w:val="22"/>
        </w:rPr>
        <w:t>Strongest interest in applied tools and skill-building</w:t>
      </w:r>
      <w:r w:rsidRPr="001B4A17">
        <w:rPr>
          <w:rFonts w:ascii="Arial" w:hAnsi="Arial" w:cs="Arial"/>
          <w:sz w:val="22"/>
          <w:szCs w:val="22"/>
        </w:rPr>
        <w:t>—sessions on AI, data visualization, and citation practices performed well.</w:t>
      </w:r>
    </w:p>
    <w:p w14:paraId="1B15C462" w14:textId="77777777" w:rsidR="007E739B" w:rsidRDefault="007E739B" w:rsidP="007E739B">
      <w:pPr>
        <w:numPr>
          <w:ilvl w:val="0"/>
          <w:numId w:val="10"/>
        </w:numPr>
        <w:rPr>
          <w:rFonts w:ascii="Arial" w:hAnsi="Arial" w:cs="Arial"/>
          <w:sz w:val="22"/>
          <w:szCs w:val="22"/>
        </w:rPr>
      </w:pPr>
      <w:r w:rsidRPr="00802DCF">
        <w:rPr>
          <w:rFonts w:ascii="Arial" w:hAnsi="Arial" w:cs="Arial"/>
          <w:b/>
          <w:bCs/>
          <w:sz w:val="22"/>
          <w:szCs w:val="22"/>
        </w:rPr>
        <w:t>T</w:t>
      </w:r>
      <w:r w:rsidRPr="001B4A17">
        <w:rPr>
          <w:rFonts w:ascii="Arial" w:hAnsi="Arial" w:cs="Arial"/>
          <w:b/>
          <w:bCs/>
          <w:sz w:val="22"/>
          <w:szCs w:val="22"/>
        </w:rPr>
        <w:t>racking methods</w:t>
      </w:r>
      <w:r w:rsidRPr="001B4A17">
        <w:rPr>
          <w:rFonts w:ascii="Arial" w:hAnsi="Arial" w:cs="Arial"/>
          <w:sz w:val="22"/>
          <w:szCs w:val="22"/>
        </w:rPr>
        <w:t xml:space="preserve"> were vital for compiling this year’s review—underscoring the importance of consistent data collection for ongoing program evaluation.</w:t>
      </w:r>
    </w:p>
    <w:p w14:paraId="2D1BA47E" w14:textId="77777777" w:rsidR="007E739B" w:rsidRDefault="007E739B" w:rsidP="007E739B">
      <w:pPr>
        <w:numPr>
          <w:ilvl w:val="0"/>
          <w:numId w:val="10"/>
        </w:numPr>
        <w:rPr>
          <w:rFonts w:ascii="Arial" w:hAnsi="Arial" w:cs="Arial"/>
          <w:sz w:val="22"/>
          <w:szCs w:val="22"/>
        </w:rPr>
      </w:pPr>
      <w:r>
        <w:rPr>
          <w:rFonts w:ascii="Arial" w:hAnsi="Arial" w:cs="Arial"/>
          <w:b/>
          <w:bCs/>
          <w:sz w:val="22"/>
          <w:szCs w:val="22"/>
        </w:rPr>
        <w:t xml:space="preserve">Registrants to Participants: </w:t>
      </w:r>
      <w:r>
        <w:rPr>
          <w:rFonts w:ascii="Arial" w:hAnsi="Arial" w:cs="Arial"/>
          <w:sz w:val="22"/>
          <w:szCs w:val="22"/>
        </w:rPr>
        <w:t>Better understand how to convert registrants into participants.</w:t>
      </w:r>
    </w:p>
    <w:p w14:paraId="09BDA6ED" w14:textId="77777777" w:rsidR="00A5253D" w:rsidRDefault="007E739B" w:rsidP="00A5253D">
      <w:pPr>
        <w:numPr>
          <w:ilvl w:val="0"/>
          <w:numId w:val="10"/>
        </w:numPr>
        <w:rPr>
          <w:rFonts w:ascii="Arial" w:hAnsi="Arial" w:cs="Arial"/>
          <w:sz w:val="22"/>
          <w:szCs w:val="22"/>
        </w:rPr>
      </w:pPr>
      <w:r w:rsidRPr="00845982">
        <w:rPr>
          <w:rFonts w:ascii="Arial" w:hAnsi="Arial" w:cs="Arial"/>
          <w:b/>
          <w:bCs/>
          <w:sz w:val="22"/>
          <w:szCs w:val="22"/>
        </w:rPr>
        <w:t>Assessment Surveys</w:t>
      </w:r>
      <w:r w:rsidRPr="00845982">
        <w:rPr>
          <w:rFonts w:ascii="Arial" w:hAnsi="Arial" w:cs="Arial"/>
          <w:sz w:val="22"/>
          <w:szCs w:val="22"/>
        </w:rPr>
        <w:t>: Essential for understanding how participants perceive the programming—whether sessions meet their expectations, how engaging they are, and where improvements can be made to better serve student needs and interests.</w:t>
      </w:r>
    </w:p>
    <w:p w14:paraId="562FFA01" w14:textId="03C3CDDF" w:rsidR="007E739B" w:rsidRDefault="007E739B" w:rsidP="00A5253D">
      <w:pPr>
        <w:numPr>
          <w:ilvl w:val="0"/>
          <w:numId w:val="10"/>
        </w:numPr>
        <w:rPr>
          <w:rFonts w:ascii="Arial" w:hAnsi="Arial" w:cs="Arial"/>
          <w:sz w:val="22"/>
          <w:szCs w:val="22"/>
        </w:rPr>
      </w:pPr>
      <w:r w:rsidRPr="00A5253D">
        <w:rPr>
          <w:rFonts w:ascii="Arial" w:hAnsi="Arial" w:cs="Arial"/>
          <w:b/>
          <w:bCs/>
          <w:sz w:val="22"/>
          <w:szCs w:val="22"/>
        </w:rPr>
        <w:t>Assessment/Attendance</w:t>
      </w:r>
      <w:r w:rsidRPr="00A5253D">
        <w:rPr>
          <w:rFonts w:ascii="Arial" w:hAnsi="Arial" w:cs="Arial"/>
          <w:sz w:val="22"/>
          <w:szCs w:val="22"/>
        </w:rPr>
        <w:t>: Using assessment data finding why participants might be less likely to attend Spring events. This will help inform us on ways to improve or modify Spring programming.</w:t>
      </w:r>
    </w:p>
    <w:p w14:paraId="159FABF9" w14:textId="77777777" w:rsidR="008B474A" w:rsidRDefault="008B474A" w:rsidP="007E739B">
      <w:pPr>
        <w:spacing w:after="0" w:line="240" w:lineRule="auto"/>
        <w:rPr>
          <w:rFonts w:ascii="Arial" w:hAnsi="Arial" w:cs="Arial"/>
          <w:sz w:val="22"/>
          <w:szCs w:val="22"/>
        </w:rPr>
      </w:pPr>
    </w:p>
    <w:p w14:paraId="5B8CC45E" w14:textId="1541389B" w:rsidR="008B474A" w:rsidRPr="008B474A" w:rsidRDefault="008B474A" w:rsidP="007E739B">
      <w:pPr>
        <w:spacing w:after="0" w:line="240" w:lineRule="auto"/>
        <w:rPr>
          <w:rFonts w:ascii="Arial" w:hAnsi="Arial" w:cs="Arial"/>
          <w:b/>
          <w:bCs/>
          <w:sz w:val="22"/>
          <w:szCs w:val="22"/>
        </w:rPr>
      </w:pPr>
      <w:r w:rsidRPr="008B474A">
        <w:rPr>
          <w:rFonts w:ascii="Arial" w:hAnsi="Arial" w:cs="Arial"/>
          <w:b/>
          <w:bCs/>
          <w:sz w:val="22"/>
          <w:szCs w:val="22"/>
        </w:rPr>
        <w:lastRenderedPageBreak/>
        <w:t>Attendance:</w:t>
      </w:r>
    </w:p>
    <w:p w14:paraId="01C003C5" w14:textId="77777777" w:rsidR="008B474A" w:rsidRPr="008B474A" w:rsidRDefault="008B474A" w:rsidP="007E739B">
      <w:pPr>
        <w:spacing w:after="0" w:line="240" w:lineRule="auto"/>
        <w:rPr>
          <w:rFonts w:eastAsia="Aptos" w:cs="Aptos"/>
          <w:b/>
          <w:bCs/>
          <w:color w:val="C04F15"/>
          <w:kern w:val="0"/>
          <w:sz w:val="22"/>
          <w:szCs w:val="22"/>
        </w:rPr>
      </w:pPr>
    </w:p>
    <w:p w14:paraId="0996E34A" w14:textId="302EFCA9" w:rsidR="007E739B" w:rsidRPr="00D11755" w:rsidRDefault="007E739B" w:rsidP="007E739B">
      <w:pPr>
        <w:spacing w:after="0" w:line="240" w:lineRule="auto"/>
        <w:rPr>
          <w:rFonts w:eastAsia="Aptos" w:cs="Aptos"/>
          <w:b/>
          <w:bCs/>
          <w:i/>
          <w:iCs/>
          <w:color w:val="C04F15"/>
          <w:kern w:val="0"/>
          <w:sz w:val="22"/>
          <w:szCs w:val="22"/>
        </w:rPr>
      </w:pPr>
      <w:r w:rsidRPr="00D11755">
        <w:rPr>
          <w:rFonts w:eastAsia="Aptos" w:cs="Aptos"/>
          <w:b/>
          <w:bCs/>
          <w:i/>
          <w:iCs/>
          <w:color w:val="C04F15"/>
          <w:kern w:val="0"/>
          <w:sz w:val="22"/>
          <w:szCs w:val="22"/>
        </w:rPr>
        <w:t>Average Number of Attendees at SU Libraries/GSO Research Roundtable Workshops</w:t>
      </w:r>
    </w:p>
    <w:p w14:paraId="7C9A4913" w14:textId="77777777" w:rsidR="007E739B" w:rsidRPr="00D11755" w:rsidRDefault="007E739B" w:rsidP="007E739B">
      <w:pPr>
        <w:spacing w:after="0" w:line="240" w:lineRule="auto"/>
        <w:rPr>
          <w:rFonts w:eastAsia="Aptos" w:cs="Aptos"/>
          <w:i/>
          <w:iCs/>
          <w:color w:val="C04F15"/>
          <w:kern w:val="0"/>
          <w:sz w:val="22"/>
          <w:szCs w:val="22"/>
        </w:rPr>
      </w:pPr>
      <w:r w:rsidRPr="00D11755">
        <w:rPr>
          <w:rFonts w:eastAsia="Aptos" w:cs="Aptos"/>
          <w:i/>
          <w:iCs/>
          <w:color w:val="C04F15"/>
          <w:kern w:val="0"/>
          <w:sz w:val="22"/>
          <w:szCs w:val="22"/>
        </w:rPr>
        <w:t>Spring 2023:        15</w:t>
      </w:r>
      <w:r w:rsidRPr="00D11755">
        <w:rPr>
          <w:rFonts w:eastAsia="Aptos" w:cs="Aptos"/>
          <w:i/>
          <w:iCs/>
          <w:color w:val="C04F15"/>
          <w:kern w:val="0"/>
          <w:sz w:val="22"/>
          <w:szCs w:val="22"/>
        </w:rPr>
        <w:br/>
        <w:t>Fall 2023:              27</w:t>
      </w:r>
    </w:p>
    <w:p w14:paraId="45F24AC6" w14:textId="77777777" w:rsidR="007E739B" w:rsidRPr="00D11755" w:rsidRDefault="007E739B" w:rsidP="007E739B">
      <w:pPr>
        <w:spacing w:after="0" w:line="240" w:lineRule="auto"/>
        <w:rPr>
          <w:rFonts w:eastAsia="Aptos" w:cs="Aptos"/>
          <w:i/>
          <w:iCs/>
          <w:color w:val="C04F15"/>
          <w:kern w:val="0"/>
          <w:sz w:val="22"/>
          <w:szCs w:val="22"/>
        </w:rPr>
      </w:pPr>
      <w:r w:rsidRPr="00D11755">
        <w:rPr>
          <w:rFonts w:eastAsia="Aptos" w:cs="Aptos"/>
          <w:i/>
          <w:iCs/>
          <w:color w:val="C04F15"/>
          <w:kern w:val="0"/>
          <w:sz w:val="22"/>
          <w:szCs w:val="22"/>
        </w:rPr>
        <w:t>Spring 2024:        13</w:t>
      </w:r>
    </w:p>
    <w:p w14:paraId="7B2B64EB" w14:textId="77777777" w:rsidR="007E739B" w:rsidRPr="00D11755" w:rsidRDefault="007E739B" w:rsidP="007E739B">
      <w:pPr>
        <w:spacing w:after="0" w:line="240" w:lineRule="auto"/>
        <w:rPr>
          <w:rFonts w:eastAsia="Aptos" w:cs="Aptos"/>
          <w:i/>
          <w:iCs/>
          <w:color w:val="C04F15"/>
          <w:kern w:val="0"/>
          <w:sz w:val="22"/>
          <w:szCs w:val="22"/>
        </w:rPr>
      </w:pPr>
      <w:r w:rsidRPr="00D11755">
        <w:rPr>
          <w:rFonts w:eastAsia="Aptos" w:cs="Aptos"/>
          <w:i/>
          <w:iCs/>
          <w:color w:val="C04F15"/>
          <w:kern w:val="0"/>
          <w:sz w:val="22"/>
          <w:szCs w:val="22"/>
        </w:rPr>
        <w:t>Fall 2024:              26</w:t>
      </w:r>
    </w:p>
    <w:p w14:paraId="4ACB8727" w14:textId="77777777" w:rsidR="007E739B" w:rsidRPr="00D11755" w:rsidRDefault="007E739B" w:rsidP="007E739B">
      <w:pPr>
        <w:spacing w:after="0" w:line="240" w:lineRule="auto"/>
        <w:rPr>
          <w:rFonts w:eastAsia="Aptos" w:cs="Aptos"/>
          <w:i/>
          <w:iCs/>
          <w:color w:val="C04F15"/>
          <w:kern w:val="0"/>
          <w:sz w:val="22"/>
          <w:szCs w:val="22"/>
        </w:rPr>
      </w:pPr>
      <w:r w:rsidRPr="00D11755">
        <w:rPr>
          <w:rFonts w:eastAsia="Aptos" w:cs="Aptos"/>
          <w:i/>
          <w:iCs/>
          <w:color w:val="C04F15"/>
          <w:kern w:val="0"/>
          <w:sz w:val="22"/>
          <w:szCs w:val="22"/>
        </w:rPr>
        <w:t>Spring 2025*:      8</w:t>
      </w:r>
      <w:r w:rsidRPr="00D11755">
        <w:rPr>
          <w:rFonts w:eastAsia="Aptos" w:cs="Aptos"/>
          <w:i/>
          <w:iCs/>
          <w:color w:val="C04F15"/>
          <w:kern w:val="0"/>
          <w:sz w:val="22"/>
          <w:szCs w:val="22"/>
        </w:rPr>
        <w:br/>
      </w:r>
      <w:r w:rsidRPr="00D11755">
        <w:rPr>
          <w:rFonts w:eastAsia="Aptos" w:cs="Aptos"/>
          <w:i/>
          <w:iCs/>
          <w:color w:val="C04F15"/>
          <w:kern w:val="0"/>
          <w:sz w:val="22"/>
          <w:szCs w:val="22"/>
        </w:rPr>
        <w:br/>
      </w:r>
      <w:r w:rsidRPr="00C46F51">
        <w:rPr>
          <w:rFonts w:eastAsia="Aptos" w:cs="Aptos"/>
          <w:i/>
          <w:iCs/>
          <w:color w:val="C04F15"/>
          <w:kern w:val="0"/>
          <w:sz w:val="22"/>
          <w:szCs w:val="22"/>
        </w:rPr>
        <w:t>* Final numbers not included as the semester has not concluded</w:t>
      </w:r>
    </w:p>
    <w:p w14:paraId="7D0CBFB3" w14:textId="77777777" w:rsidR="007E739B" w:rsidRPr="00D11755" w:rsidRDefault="007E739B" w:rsidP="007E739B">
      <w:pPr>
        <w:spacing w:after="0" w:line="240" w:lineRule="auto"/>
        <w:rPr>
          <w:rFonts w:eastAsia="Aptos" w:cs="Aptos"/>
          <w:i/>
          <w:iCs/>
          <w:color w:val="C04F15"/>
          <w:kern w:val="0"/>
          <w:sz w:val="22"/>
          <w:szCs w:val="22"/>
        </w:rPr>
      </w:pPr>
    </w:p>
    <w:p w14:paraId="6D2342BE" w14:textId="77777777" w:rsidR="007E739B" w:rsidRPr="00D11755" w:rsidRDefault="007E739B" w:rsidP="007E739B">
      <w:pPr>
        <w:spacing w:after="0" w:line="240" w:lineRule="auto"/>
        <w:rPr>
          <w:rFonts w:eastAsia="Aptos" w:cs="Aptos"/>
          <w:b/>
          <w:bCs/>
          <w:kern w:val="0"/>
          <w:sz w:val="22"/>
          <w:szCs w:val="22"/>
        </w:rPr>
      </w:pPr>
      <w:r w:rsidRPr="00D11755">
        <w:rPr>
          <w:rFonts w:eastAsia="Aptos" w:cs="Aptos"/>
          <w:b/>
          <w:bCs/>
          <w:kern w:val="0"/>
          <w:sz w:val="22"/>
          <w:szCs w:val="22"/>
        </w:rPr>
        <w:t>Trend Analysis</w:t>
      </w:r>
      <w:r w:rsidRPr="00C46F51">
        <w:rPr>
          <w:rFonts w:eastAsia="Aptos" w:cs="Aptos"/>
          <w:b/>
          <w:bCs/>
          <w:kern w:val="0"/>
          <w:sz w:val="22"/>
          <w:szCs w:val="22"/>
        </w:rPr>
        <w:t xml:space="preserve"> for Spring* Semesters:</w:t>
      </w:r>
    </w:p>
    <w:p w14:paraId="7CC451A8" w14:textId="77777777" w:rsidR="007E739B" w:rsidRPr="00D11755" w:rsidRDefault="007E739B" w:rsidP="007E739B">
      <w:pPr>
        <w:numPr>
          <w:ilvl w:val="0"/>
          <w:numId w:val="11"/>
        </w:numPr>
        <w:spacing w:after="0" w:line="240" w:lineRule="auto"/>
        <w:rPr>
          <w:rFonts w:eastAsia="Times New Roman" w:cs="Aptos"/>
          <w:kern w:val="0"/>
          <w:sz w:val="22"/>
          <w:szCs w:val="22"/>
        </w:rPr>
      </w:pPr>
      <w:r w:rsidRPr="00D11755">
        <w:rPr>
          <w:rFonts w:eastAsia="Times New Roman" w:cs="Aptos"/>
          <w:kern w:val="0"/>
          <w:sz w:val="22"/>
          <w:szCs w:val="22"/>
        </w:rPr>
        <w:t xml:space="preserve">There's </w:t>
      </w:r>
      <w:r w:rsidRPr="00C46F51">
        <w:rPr>
          <w:rFonts w:eastAsia="Times New Roman" w:cs="Aptos"/>
          <w:kern w:val="0"/>
          <w:sz w:val="22"/>
          <w:szCs w:val="22"/>
        </w:rPr>
        <w:t xml:space="preserve">has been a </w:t>
      </w:r>
      <w:r w:rsidRPr="00D11755">
        <w:rPr>
          <w:rFonts w:eastAsia="Times New Roman" w:cs="Aptos"/>
          <w:kern w:val="0"/>
          <w:sz w:val="22"/>
          <w:szCs w:val="22"/>
        </w:rPr>
        <w:t xml:space="preserve">consistent decline: </w:t>
      </w:r>
    </w:p>
    <w:p w14:paraId="127D83C2" w14:textId="77777777" w:rsidR="007E739B" w:rsidRPr="00D11755" w:rsidRDefault="007E739B" w:rsidP="007E739B">
      <w:pPr>
        <w:numPr>
          <w:ilvl w:val="1"/>
          <w:numId w:val="11"/>
        </w:numPr>
        <w:spacing w:after="0" w:line="240" w:lineRule="auto"/>
        <w:rPr>
          <w:rFonts w:eastAsia="Times New Roman" w:cs="Aptos"/>
          <w:kern w:val="0"/>
          <w:sz w:val="22"/>
          <w:szCs w:val="22"/>
        </w:rPr>
      </w:pPr>
      <w:r w:rsidRPr="00D11755">
        <w:rPr>
          <w:rFonts w:eastAsia="Times New Roman" w:cs="Aptos"/>
          <w:kern w:val="0"/>
          <w:sz w:val="22"/>
          <w:szCs w:val="22"/>
        </w:rPr>
        <w:t xml:space="preserve">2023: </w:t>
      </w:r>
      <w:r w:rsidRPr="00D11755">
        <w:rPr>
          <w:rFonts w:eastAsia="Times New Roman" w:cs="Aptos"/>
          <w:b/>
          <w:bCs/>
          <w:kern w:val="0"/>
          <w:sz w:val="22"/>
          <w:szCs w:val="22"/>
        </w:rPr>
        <w:t>15 attendees</w:t>
      </w:r>
    </w:p>
    <w:p w14:paraId="74346857" w14:textId="77777777" w:rsidR="007E739B" w:rsidRPr="00D11755" w:rsidRDefault="007E739B" w:rsidP="007E739B">
      <w:pPr>
        <w:numPr>
          <w:ilvl w:val="1"/>
          <w:numId w:val="11"/>
        </w:numPr>
        <w:spacing w:after="0" w:line="240" w:lineRule="auto"/>
        <w:rPr>
          <w:rFonts w:eastAsia="Times New Roman" w:cs="Aptos"/>
          <w:kern w:val="0"/>
          <w:sz w:val="22"/>
          <w:szCs w:val="22"/>
        </w:rPr>
      </w:pPr>
      <w:r w:rsidRPr="00D11755">
        <w:rPr>
          <w:rFonts w:eastAsia="Times New Roman" w:cs="Aptos"/>
          <w:kern w:val="0"/>
          <w:sz w:val="22"/>
          <w:szCs w:val="22"/>
        </w:rPr>
        <w:t xml:space="preserve">2024: </w:t>
      </w:r>
      <w:r w:rsidRPr="00D11755">
        <w:rPr>
          <w:rFonts w:eastAsia="Times New Roman" w:cs="Aptos"/>
          <w:b/>
          <w:bCs/>
          <w:kern w:val="0"/>
          <w:sz w:val="22"/>
          <w:szCs w:val="22"/>
        </w:rPr>
        <w:t>13 attendees</w:t>
      </w:r>
      <w:r w:rsidRPr="00D11755">
        <w:rPr>
          <w:rFonts w:eastAsia="Times New Roman" w:cs="Aptos"/>
          <w:kern w:val="0"/>
          <w:sz w:val="22"/>
          <w:szCs w:val="22"/>
        </w:rPr>
        <w:t xml:space="preserve"> (↓13.3%)</w:t>
      </w:r>
    </w:p>
    <w:p w14:paraId="1993BAA8" w14:textId="77777777" w:rsidR="007E739B" w:rsidRPr="00D11755" w:rsidRDefault="007E739B" w:rsidP="007E739B">
      <w:pPr>
        <w:numPr>
          <w:ilvl w:val="1"/>
          <w:numId w:val="11"/>
        </w:numPr>
        <w:spacing w:after="0" w:line="240" w:lineRule="auto"/>
        <w:rPr>
          <w:rFonts w:eastAsia="Times New Roman" w:cs="Aptos"/>
          <w:kern w:val="0"/>
          <w:sz w:val="22"/>
          <w:szCs w:val="22"/>
        </w:rPr>
      </w:pPr>
      <w:r w:rsidRPr="00D11755">
        <w:rPr>
          <w:rFonts w:eastAsia="Times New Roman" w:cs="Aptos"/>
          <w:kern w:val="0"/>
          <w:sz w:val="22"/>
          <w:szCs w:val="22"/>
        </w:rPr>
        <w:t xml:space="preserve">2025: </w:t>
      </w:r>
      <w:r w:rsidRPr="00D11755">
        <w:rPr>
          <w:rFonts w:eastAsia="Times New Roman" w:cs="Aptos"/>
          <w:b/>
          <w:bCs/>
          <w:kern w:val="0"/>
          <w:sz w:val="22"/>
          <w:szCs w:val="22"/>
        </w:rPr>
        <w:t>8 attendees</w:t>
      </w:r>
      <w:r w:rsidRPr="00D11755">
        <w:rPr>
          <w:rFonts w:eastAsia="Times New Roman" w:cs="Aptos"/>
          <w:kern w:val="0"/>
          <w:sz w:val="22"/>
          <w:szCs w:val="22"/>
        </w:rPr>
        <w:t xml:space="preserve"> (↓38.5%)</w:t>
      </w:r>
    </w:p>
    <w:p w14:paraId="536C8BFB" w14:textId="77777777" w:rsidR="007E739B" w:rsidRPr="00D11755" w:rsidRDefault="007E739B" w:rsidP="007E739B">
      <w:pPr>
        <w:numPr>
          <w:ilvl w:val="0"/>
          <w:numId w:val="11"/>
        </w:numPr>
        <w:spacing w:after="0" w:line="240" w:lineRule="auto"/>
        <w:rPr>
          <w:rFonts w:eastAsia="Times New Roman" w:cs="Aptos"/>
          <w:kern w:val="0"/>
          <w:sz w:val="22"/>
          <w:szCs w:val="22"/>
        </w:rPr>
      </w:pPr>
      <w:r w:rsidRPr="00D11755">
        <w:rPr>
          <w:rFonts w:eastAsia="Times New Roman" w:cs="Aptos"/>
          <w:kern w:val="0"/>
          <w:sz w:val="22"/>
          <w:szCs w:val="22"/>
        </w:rPr>
        <w:t xml:space="preserve">The drop from 2023 to 2025 is nearly </w:t>
      </w:r>
      <w:r w:rsidRPr="00D11755">
        <w:rPr>
          <w:rFonts w:eastAsia="Times New Roman" w:cs="Aptos"/>
          <w:b/>
          <w:bCs/>
          <w:kern w:val="0"/>
          <w:sz w:val="22"/>
          <w:szCs w:val="22"/>
        </w:rPr>
        <w:t>47%</w:t>
      </w:r>
      <w:r w:rsidRPr="00D11755">
        <w:rPr>
          <w:rFonts w:eastAsia="Times New Roman" w:cs="Aptos"/>
          <w:kern w:val="0"/>
          <w:sz w:val="22"/>
          <w:szCs w:val="22"/>
        </w:rPr>
        <w:t xml:space="preserve"> overall.</w:t>
      </w:r>
    </w:p>
    <w:p w14:paraId="06430AEE" w14:textId="77777777" w:rsidR="007E739B" w:rsidRPr="00D11755" w:rsidRDefault="007E739B" w:rsidP="007E739B">
      <w:pPr>
        <w:spacing w:after="0" w:line="240" w:lineRule="auto"/>
        <w:ind w:left="720"/>
        <w:rPr>
          <w:rFonts w:eastAsia="Aptos" w:cs="Aptos"/>
          <w:kern w:val="0"/>
          <w:sz w:val="22"/>
          <w:szCs w:val="22"/>
        </w:rPr>
      </w:pPr>
    </w:p>
    <w:p w14:paraId="550711C5" w14:textId="77777777" w:rsidR="007E739B" w:rsidRPr="00C46F51" w:rsidRDefault="007E739B" w:rsidP="007E739B">
      <w:pPr>
        <w:pBdr>
          <w:bottom w:val="single" w:sz="12" w:space="1" w:color="auto"/>
        </w:pBdr>
        <w:rPr>
          <w:rFonts w:cs="Arial"/>
          <w:i/>
          <w:iCs/>
          <w:sz w:val="22"/>
          <w:szCs w:val="22"/>
        </w:rPr>
      </w:pPr>
      <w:r w:rsidRPr="00C46F51">
        <w:rPr>
          <w:rFonts w:cs="Arial"/>
          <w:i/>
          <w:iCs/>
          <w:sz w:val="22"/>
          <w:szCs w:val="22"/>
        </w:rPr>
        <w:t>*Fall numbers remain consistent</w:t>
      </w:r>
    </w:p>
    <w:p w14:paraId="7BB57932" w14:textId="77777777" w:rsidR="007F7643" w:rsidRDefault="007F7643" w:rsidP="00594C13">
      <w:pPr>
        <w:rPr>
          <w:rFonts w:ascii="Arial" w:hAnsi="Arial" w:cs="Arial"/>
          <w:sz w:val="22"/>
          <w:szCs w:val="22"/>
        </w:rPr>
      </w:pPr>
    </w:p>
    <w:p w14:paraId="20EDC804" w14:textId="611E3782" w:rsidR="00594C13" w:rsidRDefault="00594C13" w:rsidP="00594C13">
      <w:pPr>
        <w:rPr>
          <w:rFonts w:ascii="Arial" w:hAnsi="Arial" w:cs="Arial"/>
          <w:sz w:val="22"/>
          <w:szCs w:val="22"/>
        </w:rPr>
      </w:pPr>
      <w:r w:rsidRPr="00F567B8">
        <w:rPr>
          <w:rFonts w:ascii="Arial" w:hAnsi="Arial" w:cs="Arial"/>
          <w:b/>
          <w:bCs/>
          <w:sz w:val="22"/>
          <w:szCs w:val="22"/>
        </w:rPr>
        <w:t>In conclusion</w:t>
      </w:r>
      <w:r>
        <w:rPr>
          <w:rFonts w:ascii="Arial" w:hAnsi="Arial" w:cs="Arial"/>
          <w:sz w:val="22"/>
          <w:szCs w:val="22"/>
        </w:rPr>
        <w:t>,</w:t>
      </w:r>
      <w:r w:rsidR="00D86730">
        <w:rPr>
          <w:rFonts w:ascii="Arial" w:hAnsi="Arial" w:cs="Arial"/>
          <w:sz w:val="22"/>
          <w:szCs w:val="22"/>
        </w:rPr>
        <w:t xml:space="preserve"> </w:t>
      </w:r>
      <w:r>
        <w:rPr>
          <w:rFonts w:ascii="Arial" w:hAnsi="Arial" w:cs="Arial"/>
          <w:sz w:val="22"/>
          <w:szCs w:val="22"/>
        </w:rPr>
        <w:t>these</w:t>
      </w:r>
      <w:r w:rsidRPr="00B321A6">
        <w:rPr>
          <w:rFonts w:ascii="Arial" w:hAnsi="Arial" w:cs="Arial"/>
          <w:sz w:val="22"/>
          <w:szCs w:val="22"/>
        </w:rPr>
        <w:t xml:space="preserve"> strategies</w:t>
      </w:r>
      <w:r>
        <w:rPr>
          <w:rFonts w:ascii="Arial" w:hAnsi="Arial" w:cs="Arial"/>
          <w:sz w:val="22"/>
          <w:szCs w:val="22"/>
        </w:rPr>
        <w:t xml:space="preserve"> will</w:t>
      </w:r>
      <w:r w:rsidRPr="00B321A6">
        <w:rPr>
          <w:rFonts w:ascii="Arial" w:hAnsi="Arial" w:cs="Arial"/>
          <w:sz w:val="22"/>
          <w:szCs w:val="22"/>
        </w:rPr>
        <w:t xml:space="preserve"> combine light gamification with structured assessment to create a more interactive and rewarding event experience</w:t>
      </w:r>
      <w:r>
        <w:rPr>
          <w:rFonts w:ascii="Arial" w:hAnsi="Arial" w:cs="Arial"/>
          <w:sz w:val="22"/>
          <w:szCs w:val="22"/>
        </w:rPr>
        <w:t xml:space="preserve"> for our students</w:t>
      </w:r>
      <w:r w:rsidRPr="00B321A6">
        <w:rPr>
          <w:rFonts w:ascii="Arial" w:hAnsi="Arial" w:cs="Arial"/>
          <w:sz w:val="22"/>
          <w:szCs w:val="22"/>
        </w:rPr>
        <w:t>—ultimately driving increased attendance, more consistent engagement, and richer feedback data for improvement.</w:t>
      </w:r>
      <w:r w:rsidR="007A0E62">
        <w:rPr>
          <w:rFonts w:ascii="Arial" w:hAnsi="Arial" w:cs="Arial"/>
          <w:sz w:val="22"/>
          <w:szCs w:val="22"/>
        </w:rPr>
        <w:t xml:space="preserve"> Thank you for your consideration.</w:t>
      </w:r>
    </w:p>
    <w:p w14:paraId="7040597C" w14:textId="5D1F05B6" w:rsidR="00B321A6" w:rsidRPr="00614931" w:rsidRDefault="00B321A6" w:rsidP="009F6C77">
      <w:pPr>
        <w:spacing w:line="240" w:lineRule="auto"/>
        <w:rPr>
          <w:rFonts w:ascii="Arial" w:hAnsi="Arial" w:cs="Arial"/>
          <w:sz w:val="22"/>
          <w:szCs w:val="22"/>
        </w:rPr>
      </w:pPr>
    </w:p>
    <w:sectPr w:rsidR="00B321A6" w:rsidRPr="0061493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A3B85" w14:textId="77777777" w:rsidR="00B94EC7" w:rsidRDefault="00B94EC7" w:rsidP="00B94EC7">
      <w:pPr>
        <w:spacing w:after="0" w:line="240" w:lineRule="auto"/>
      </w:pPr>
      <w:r>
        <w:separator/>
      </w:r>
    </w:p>
  </w:endnote>
  <w:endnote w:type="continuationSeparator" w:id="0">
    <w:p w14:paraId="3566D969" w14:textId="77777777" w:rsidR="00B94EC7" w:rsidRDefault="00B94EC7" w:rsidP="00B94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470810"/>
      <w:docPartObj>
        <w:docPartGallery w:val="Page Numbers (Bottom of Page)"/>
        <w:docPartUnique/>
      </w:docPartObj>
    </w:sdtPr>
    <w:sdtEndPr>
      <w:rPr>
        <w:noProof/>
      </w:rPr>
    </w:sdtEndPr>
    <w:sdtContent>
      <w:p w14:paraId="0D7931F1" w14:textId="70D1775F" w:rsidR="00B94EC7" w:rsidRDefault="00B94E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0D21E8" w14:textId="77777777" w:rsidR="00B94EC7" w:rsidRDefault="00B94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2A157" w14:textId="77777777" w:rsidR="00B94EC7" w:rsidRDefault="00B94EC7" w:rsidP="00B94EC7">
      <w:pPr>
        <w:spacing w:after="0" w:line="240" w:lineRule="auto"/>
      </w:pPr>
      <w:r>
        <w:separator/>
      </w:r>
    </w:p>
  </w:footnote>
  <w:footnote w:type="continuationSeparator" w:id="0">
    <w:p w14:paraId="5485CEFD" w14:textId="77777777" w:rsidR="00B94EC7" w:rsidRDefault="00B94EC7" w:rsidP="00B94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918"/>
    <w:multiLevelType w:val="multilevel"/>
    <w:tmpl w:val="D9D8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D37DF"/>
    <w:multiLevelType w:val="multilevel"/>
    <w:tmpl w:val="D9D8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4257A"/>
    <w:multiLevelType w:val="multilevel"/>
    <w:tmpl w:val="FE629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2D77C5"/>
    <w:multiLevelType w:val="hybridMultilevel"/>
    <w:tmpl w:val="49FA8C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D5B1691"/>
    <w:multiLevelType w:val="multilevel"/>
    <w:tmpl w:val="FB0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6E61BA"/>
    <w:multiLevelType w:val="multilevel"/>
    <w:tmpl w:val="D9D8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EF2713"/>
    <w:multiLevelType w:val="multilevel"/>
    <w:tmpl w:val="59B4B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B33463"/>
    <w:multiLevelType w:val="multilevel"/>
    <w:tmpl w:val="0BBA2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43542A"/>
    <w:multiLevelType w:val="multilevel"/>
    <w:tmpl w:val="D9D8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480C99"/>
    <w:multiLevelType w:val="multilevel"/>
    <w:tmpl w:val="DA08E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6664DB"/>
    <w:multiLevelType w:val="multilevel"/>
    <w:tmpl w:val="D9D8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229006">
    <w:abstractNumId w:val="2"/>
  </w:num>
  <w:num w:numId="2" w16cid:durableId="538708621">
    <w:abstractNumId w:val="4"/>
  </w:num>
  <w:num w:numId="3" w16cid:durableId="21441808">
    <w:abstractNumId w:val="7"/>
  </w:num>
  <w:num w:numId="4" w16cid:durableId="1469665410">
    <w:abstractNumId w:val="10"/>
  </w:num>
  <w:num w:numId="5" w16cid:durableId="1886520652">
    <w:abstractNumId w:val="6"/>
  </w:num>
  <w:num w:numId="6" w16cid:durableId="465926336">
    <w:abstractNumId w:val="3"/>
  </w:num>
  <w:num w:numId="7" w16cid:durableId="842084661">
    <w:abstractNumId w:val="1"/>
  </w:num>
  <w:num w:numId="8" w16cid:durableId="427584642">
    <w:abstractNumId w:val="8"/>
  </w:num>
  <w:num w:numId="9" w16cid:durableId="1907491117">
    <w:abstractNumId w:val="0"/>
  </w:num>
  <w:num w:numId="10" w16cid:durableId="1510682298">
    <w:abstractNumId w:val="5"/>
  </w:num>
  <w:num w:numId="11" w16cid:durableId="910047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A6"/>
    <w:rsid w:val="00023BA1"/>
    <w:rsid w:val="00027C99"/>
    <w:rsid w:val="00054B9A"/>
    <w:rsid w:val="000619FD"/>
    <w:rsid w:val="000803C5"/>
    <w:rsid w:val="000B15CF"/>
    <w:rsid w:val="000C3C18"/>
    <w:rsid w:val="00143EEF"/>
    <w:rsid w:val="001E5FF5"/>
    <w:rsid w:val="002C0F8B"/>
    <w:rsid w:val="002C56BC"/>
    <w:rsid w:val="002E1B3E"/>
    <w:rsid w:val="00311069"/>
    <w:rsid w:val="00314074"/>
    <w:rsid w:val="00317C81"/>
    <w:rsid w:val="00336A4C"/>
    <w:rsid w:val="00362395"/>
    <w:rsid w:val="003761A1"/>
    <w:rsid w:val="003C67B9"/>
    <w:rsid w:val="003C735A"/>
    <w:rsid w:val="00416572"/>
    <w:rsid w:val="004273A3"/>
    <w:rsid w:val="00496563"/>
    <w:rsid w:val="004A631D"/>
    <w:rsid w:val="004C3352"/>
    <w:rsid w:val="004D56FD"/>
    <w:rsid w:val="004F4532"/>
    <w:rsid w:val="00525880"/>
    <w:rsid w:val="00531D8E"/>
    <w:rsid w:val="00547AE7"/>
    <w:rsid w:val="00576680"/>
    <w:rsid w:val="00594C13"/>
    <w:rsid w:val="00594DEA"/>
    <w:rsid w:val="005F1B98"/>
    <w:rsid w:val="00614931"/>
    <w:rsid w:val="00692C8B"/>
    <w:rsid w:val="006C5C03"/>
    <w:rsid w:val="00702107"/>
    <w:rsid w:val="00704C23"/>
    <w:rsid w:val="00724716"/>
    <w:rsid w:val="007A0E62"/>
    <w:rsid w:val="007B0619"/>
    <w:rsid w:val="007E739B"/>
    <w:rsid w:val="007F0CCA"/>
    <w:rsid w:val="007F4D84"/>
    <w:rsid w:val="007F7643"/>
    <w:rsid w:val="00800096"/>
    <w:rsid w:val="00804D67"/>
    <w:rsid w:val="00890D4B"/>
    <w:rsid w:val="00895DA4"/>
    <w:rsid w:val="008976CD"/>
    <w:rsid w:val="008A4F4D"/>
    <w:rsid w:val="008B474A"/>
    <w:rsid w:val="00941599"/>
    <w:rsid w:val="00953049"/>
    <w:rsid w:val="009609AB"/>
    <w:rsid w:val="009923E1"/>
    <w:rsid w:val="009A7FE3"/>
    <w:rsid w:val="009E3236"/>
    <w:rsid w:val="009F6C77"/>
    <w:rsid w:val="00A5253D"/>
    <w:rsid w:val="00A61AE7"/>
    <w:rsid w:val="00A84D35"/>
    <w:rsid w:val="00AD2B05"/>
    <w:rsid w:val="00AF5964"/>
    <w:rsid w:val="00B11929"/>
    <w:rsid w:val="00B321A6"/>
    <w:rsid w:val="00B500D0"/>
    <w:rsid w:val="00B54652"/>
    <w:rsid w:val="00B94EC7"/>
    <w:rsid w:val="00BA6AEF"/>
    <w:rsid w:val="00BB5416"/>
    <w:rsid w:val="00C00476"/>
    <w:rsid w:val="00C03C88"/>
    <w:rsid w:val="00C40426"/>
    <w:rsid w:val="00C54197"/>
    <w:rsid w:val="00C77E39"/>
    <w:rsid w:val="00C87EB6"/>
    <w:rsid w:val="00C92561"/>
    <w:rsid w:val="00C97C03"/>
    <w:rsid w:val="00CD2B42"/>
    <w:rsid w:val="00D245BD"/>
    <w:rsid w:val="00D36EC4"/>
    <w:rsid w:val="00D86730"/>
    <w:rsid w:val="00D96505"/>
    <w:rsid w:val="00DC1EF8"/>
    <w:rsid w:val="00E65605"/>
    <w:rsid w:val="00EC50F9"/>
    <w:rsid w:val="00ED1A67"/>
    <w:rsid w:val="00ED2602"/>
    <w:rsid w:val="00F01C0D"/>
    <w:rsid w:val="00F31D8C"/>
    <w:rsid w:val="00F47038"/>
    <w:rsid w:val="00F567B8"/>
    <w:rsid w:val="41E9A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71B01D9"/>
  <w15:chartTrackingRefBased/>
  <w15:docId w15:val="{880011CA-C212-4C35-AD92-7C4CE57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1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1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321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1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1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1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1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1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1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1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1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321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1A6"/>
    <w:rPr>
      <w:rFonts w:eastAsiaTheme="majorEastAsia" w:cstheme="majorBidi"/>
      <w:color w:val="272727" w:themeColor="text1" w:themeTint="D8"/>
    </w:rPr>
  </w:style>
  <w:style w:type="paragraph" w:styleId="Title">
    <w:name w:val="Title"/>
    <w:basedOn w:val="Normal"/>
    <w:next w:val="Normal"/>
    <w:link w:val="TitleChar"/>
    <w:uiPriority w:val="10"/>
    <w:qFormat/>
    <w:rsid w:val="00B321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1A6"/>
    <w:pPr>
      <w:spacing w:before="160"/>
      <w:jc w:val="center"/>
    </w:pPr>
    <w:rPr>
      <w:i/>
      <w:iCs/>
      <w:color w:val="404040" w:themeColor="text1" w:themeTint="BF"/>
    </w:rPr>
  </w:style>
  <w:style w:type="character" w:customStyle="1" w:styleId="QuoteChar">
    <w:name w:val="Quote Char"/>
    <w:basedOn w:val="DefaultParagraphFont"/>
    <w:link w:val="Quote"/>
    <w:uiPriority w:val="29"/>
    <w:rsid w:val="00B321A6"/>
    <w:rPr>
      <w:i/>
      <w:iCs/>
      <w:color w:val="404040" w:themeColor="text1" w:themeTint="BF"/>
    </w:rPr>
  </w:style>
  <w:style w:type="paragraph" w:styleId="ListParagraph">
    <w:name w:val="List Paragraph"/>
    <w:basedOn w:val="Normal"/>
    <w:uiPriority w:val="34"/>
    <w:qFormat/>
    <w:rsid w:val="00B321A6"/>
    <w:pPr>
      <w:ind w:left="720"/>
      <w:contextualSpacing/>
    </w:pPr>
  </w:style>
  <w:style w:type="character" w:styleId="IntenseEmphasis">
    <w:name w:val="Intense Emphasis"/>
    <w:basedOn w:val="DefaultParagraphFont"/>
    <w:uiPriority w:val="21"/>
    <w:qFormat/>
    <w:rsid w:val="00B321A6"/>
    <w:rPr>
      <w:i/>
      <w:iCs/>
      <w:color w:val="0F4761" w:themeColor="accent1" w:themeShade="BF"/>
    </w:rPr>
  </w:style>
  <w:style w:type="paragraph" w:styleId="IntenseQuote">
    <w:name w:val="Intense Quote"/>
    <w:basedOn w:val="Normal"/>
    <w:next w:val="Normal"/>
    <w:link w:val="IntenseQuoteChar"/>
    <w:uiPriority w:val="30"/>
    <w:qFormat/>
    <w:rsid w:val="00B32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1A6"/>
    <w:rPr>
      <w:i/>
      <w:iCs/>
      <w:color w:val="0F4761" w:themeColor="accent1" w:themeShade="BF"/>
    </w:rPr>
  </w:style>
  <w:style w:type="character" w:styleId="IntenseReference">
    <w:name w:val="Intense Reference"/>
    <w:basedOn w:val="DefaultParagraphFont"/>
    <w:uiPriority w:val="32"/>
    <w:qFormat/>
    <w:rsid w:val="00B321A6"/>
    <w:rPr>
      <w:b/>
      <w:bCs/>
      <w:smallCaps/>
      <w:color w:val="0F4761" w:themeColor="accent1" w:themeShade="BF"/>
      <w:spacing w:val="5"/>
    </w:rPr>
  </w:style>
  <w:style w:type="character" w:styleId="Hyperlink">
    <w:name w:val="Hyperlink"/>
    <w:basedOn w:val="DefaultParagraphFont"/>
    <w:uiPriority w:val="99"/>
    <w:unhideWhenUsed/>
    <w:rsid w:val="000619FD"/>
    <w:rPr>
      <w:color w:val="467886" w:themeColor="hyperlink"/>
      <w:u w:val="single"/>
    </w:rPr>
  </w:style>
  <w:style w:type="character" w:styleId="UnresolvedMention">
    <w:name w:val="Unresolved Mention"/>
    <w:basedOn w:val="DefaultParagraphFont"/>
    <w:uiPriority w:val="99"/>
    <w:semiHidden/>
    <w:unhideWhenUsed/>
    <w:rsid w:val="000619FD"/>
    <w:rPr>
      <w:color w:val="605E5C"/>
      <w:shd w:val="clear" w:color="auto" w:fill="E1DFDD"/>
    </w:rPr>
  </w:style>
  <w:style w:type="character" w:styleId="Strong">
    <w:name w:val="Strong"/>
    <w:basedOn w:val="DefaultParagraphFont"/>
    <w:uiPriority w:val="22"/>
    <w:qFormat/>
    <w:rsid w:val="00362395"/>
    <w:rPr>
      <w:b/>
      <w:bCs/>
    </w:rPr>
  </w:style>
  <w:style w:type="character" w:customStyle="1" w:styleId="relative">
    <w:name w:val="relative"/>
    <w:basedOn w:val="DefaultParagraphFont"/>
    <w:rsid w:val="00362395"/>
  </w:style>
  <w:style w:type="character" w:customStyle="1" w:styleId="ms-1">
    <w:name w:val="ms-1"/>
    <w:basedOn w:val="DefaultParagraphFont"/>
    <w:rsid w:val="00362395"/>
  </w:style>
  <w:style w:type="character" w:customStyle="1" w:styleId="max-w-full">
    <w:name w:val="max-w-full"/>
    <w:basedOn w:val="DefaultParagraphFont"/>
    <w:rsid w:val="00362395"/>
  </w:style>
  <w:style w:type="character" w:customStyle="1" w:styleId="-me-1">
    <w:name w:val="-me-1"/>
    <w:basedOn w:val="DefaultParagraphFont"/>
    <w:rsid w:val="00362395"/>
  </w:style>
  <w:style w:type="character" w:styleId="FollowedHyperlink">
    <w:name w:val="FollowedHyperlink"/>
    <w:basedOn w:val="DefaultParagraphFont"/>
    <w:uiPriority w:val="99"/>
    <w:semiHidden/>
    <w:unhideWhenUsed/>
    <w:rsid w:val="009A7FE3"/>
    <w:rPr>
      <w:color w:val="96607D" w:themeColor="followedHyperlink"/>
      <w:u w:val="single"/>
    </w:rPr>
  </w:style>
  <w:style w:type="paragraph" w:styleId="Header">
    <w:name w:val="header"/>
    <w:basedOn w:val="Normal"/>
    <w:link w:val="HeaderChar"/>
    <w:uiPriority w:val="99"/>
    <w:unhideWhenUsed/>
    <w:rsid w:val="00B94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EC7"/>
  </w:style>
  <w:style w:type="paragraph" w:styleId="Footer">
    <w:name w:val="footer"/>
    <w:basedOn w:val="Normal"/>
    <w:link w:val="FooterChar"/>
    <w:uiPriority w:val="99"/>
    <w:unhideWhenUsed/>
    <w:rsid w:val="00B94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39506">
      <w:bodyDiv w:val="1"/>
      <w:marLeft w:val="0"/>
      <w:marRight w:val="0"/>
      <w:marTop w:val="0"/>
      <w:marBottom w:val="0"/>
      <w:divBdr>
        <w:top w:val="none" w:sz="0" w:space="0" w:color="auto"/>
        <w:left w:val="none" w:sz="0" w:space="0" w:color="auto"/>
        <w:bottom w:val="none" w:sz="0" w:space="0" w:color="auto"/>
        <w:right w:val="none" w:sz="0" w:space="0" w:color="auto"/>
      </w:divBdr>
    </w:div>
    <w:div w:id="280650501">
      <w:bodyDiv w:val="1"/>
      <w:marLeft w:val="0"/>
      <w:marRight w:val="0"/>
      <w:marTop w:val="0"/>
      <w:marBottom w:val="0"/>
      <w:divBdr>
        <w:top w:val="none" w:sz="0" w:space="0" w:color="auto"/>
        <w:left w:val="none" w:sz="0" w:space="0" w:color="auto"/>
        <w:bottom w:val="none" w:sz="0" w:space="0" w:color="auto"/>
        <w:right w:val="none" w:sz="0" w:space="0" w:color="auto"/>
      </w:divBdr>
    </w:div>
    <w:div w:id="436414536">
      <w:bodyDiv w:val="1"/>
      <w:marLeft w:val="0"/>
      <w:marRight w:val="0"/>
      <w:marTop w:val="0"/>
      <w:marBottom w:val="0"/>
      <w:divBdr>
        <w:top w:val="none" w:sz="0" w:space="0" w:color="auto"/>
        <w:left w:val="none" w:sz="0" w:space="0" w:color="auto"/>
        <w:bottom w:val="none" w:sz="0" w:space="0" w:color="auto"/>
        <w:right w:val="none" w:sz="0" w:space="0" w:color="auto"/>
      </w:divBdr>
    </w:div>
    <w:div w:id="1136096202">
      <w:bodyDiv w:val="1"/>
      <w:marLeft w:val="0"/>
      <w:marRight w:val="0"/>
      <w:marTop w:val="0"/>
      <w:marBottom w:val="0"/>
      <w:divBdr>
        <w:top w:val="none" w:sz="0" w:space="0" w:color="auto"/>
        <w:left w:val="none" w:sz="0" w:space="0" w:color="auto"/>
        <w:bottom w:val="none" w:sz="0" w:space="0" w:color="auto"/>
        <w:right w:val="none" w:sz="0" w:space="0" w:color="auto"/>
      </w:divBdr>
    </w:div>
    <w:div w:id="1226723490">
      <w:bodyDiv w:val="1"/>
      <w:marLeft w:val="0"/>
      <w:marRight w:val="0"/>
      <w:marTop w:val="0"/>
      <w:marBottom w:val="0"/>
      <w:divBdr>
        <w:top w:val="none" w:sz="0" w:space="0" w:color="auto"/>
        <w:left w:val="none" w:sz="0" w:space="0" w:color="auto"/>
        <w:bottom w:val="none" w:sz="0" w:space="0" w:color="auto"/>
        <w:right w:val="none" w:sz="0" w:space="0" w:color="auto"/>
      </w:divBdr>
    </w:div>
    <w:div w:id="1423867719">
      <w:bodyDiv w:val="1"/>
      <w:marLeft w:val="0"/>
      <w:marRight w:val="0"/>
      <w:marTop w:val="0"/>
      <w:marBottom w:val="0"/>
      <w:divBdr>
        <w:top w:val="none" w:sz="0" w:space="0" w:color="auto"/>
        <w:left w:val="none" w:sz="0" w:space="0" w:color="auto"/>
        <w:bottom w:val="none" w:sz="0" w:space="0" w:color="auto"/>
        <w:right w:val="none" w:sz="0" w:space="0" w:color="auto"/>
      </w:divBdr>
    </w:div>
    <w:div w:id="1885025560">
      <w:bodyDiv w:val="1"/>
      <w:marLeft w:val="0"/>
      <w:marRight w:val="0"/>
      <w:marTop w:val="0"/>
      <w:marBottom w:val="0"/>
      <w:divBdr>
        <w:top w:val="none" w:sz="0" w:space="0" w:color="auto"/>
        <w:left w:val="none" w:sz="0" w:space="0" w:color="auto"/>
        <w:bottom w:val="none" w:sz="0" w:space="0" w:color="auto"/>
        <w:right w:val="none" w:sz="0" w:space="0" w:color="auto"/>
      </w:divBdr>
    </w:div>
    <w:div w:id="1897740233">
      <w:bodyDiv w:val="1"/>
      <w:marLeft w:val="0"/>
      <w:marRight w:val="0"/>
      <w:marTop w:val="0"/>
      <w:marBottom w:val="0"/>
      <w:divBdr>
        <w:top w:val="none" w:sz="0" w:space="0" w:color="auto"/>
        <w:left w:val="none" w:sz="0" w:space="0" w:color="auto"/>
        <w:bottom w:val="none" w:sz="0" w:space="0" w:color="auto"/>
        <w:right w:val="none" w:sz="0" w:space="0" w:color="auto"/>
      </w:divBdr>
    </w:div>
    <w:div w:id="1911035907">
      <w:bodyDiv w:val="1"/>
      <w:marLeft w:val="0"/>
      <w:marRight w:val="0"/>
      <w:marTop w:val="0"/>
      <w:marBottom w:val="0"/>
      <w:divBdr>
        <w:top w:val="none" w:sz="0" w:space="0" w:color="auto"/>
        <w:left w:val="none" w:sz="0" w:space="0" w:color="auto"/>
        <w:bottom w:val="none" w:sz="0" w:space="0" w:color="auto"/>
        <w:right w:val="none" w:sz="0" w:space="0" w:color="auto"/>
      </w:divBdr>
    </w:div>
    <w:div w:id="195737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4995/HEAd20.2020.1106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ws.syr.edu/blog/2023/01/17/libraries-and-graduate-student-organization-hosting-spring-2023-worksho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brary.syracuse.edu/news/Libraries--GSO-CoHosting-Spring-2024-Events/" TargetMode="External"/><Relationship Id="rId5" Type="http://schemas.openxmlformats.org/officeDocument/2006/relationships/styles" Target="styles.xml"/><Relationship Id="rId15" Type="http://schemas.openxmlformats.org/officeDocument/2006/relationships/hyperlink" Target="https://www.campusintelligence.com/topics/student-engagement/hq/creating-incentive-programs-to-drive-event-attendance-data-tracking/?utm_source=chatgpt.com" TargetMode="External"/><Relationship Id="rId10" Type="http://schemas.openxmlformats.org/officeDocument/2006/relationships/hyperlink" Target="https://library.syracuse.edu/news/libraries-announces-spring-2025-graduate-research-roundtable-ev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8374/IJBR-1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8d441b-cf02-41d7-b4ea-42c1f3a4baf1">
      <Terms xmlns="http://schemas.microsoft.com/office/infopath/2007/PartnerControls"/>
    </lcf76f155ced4ddcb4097134ff3c332f>
    <TaxCatchAll xmlns="1b216875-c6dc-4c6d-8312-e2b2940224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6AFE517960C64CA0598D780D094928" ma:contentTypeVersion="19" ma:contentTypeDescription="Create a new document." ma:contentTypeScope="" ma:versionID="8dd4e9956abcc6703031ebb370550e2e">
  <xsd:schema xmlns:xsd="http://www.w3.org/2001/XMLSchema" xmlns:xs="http://www.w3.org/2001/XMLSchema" xmlns:p="http://schemas.microsoft.com/office/2006/metadata/properties" xmlns:ns2="d08d441b-cf02-41d7-b4ea-42c1f3a4baf1" xmlns:ns3="1b216875-c6dc-4c6d-8312-e2b2940224b3" targetNamespace="http://schemas.microsoft.com/office/2006/metadata/properties" ma:root="true" ma:fieldsID="0bf2b43e309901e452a1825b3d4985d6" ns2:_="" ns3:_="">
    <xsd:import namespace="d08d441b-cf02-41d7-b4ea-42c1f3a4baf1"/>
    <xsd:import namespace="1b216875-c6dc-4c6d-8312-e2b2940224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d441b-cf02-41d7-b4ea-42c1f3a4b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34dd798-54fc-4a98-a97f-5b734a12fa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216875-c6dc-4c6d-8312-e2b2940224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207252-7b7e-4a53-8e7a-78df0b9e9c04}" ma:internalName="TaxCatchAll" ma:showField="CatchAllData" ma:web="1b216875-c6dc-4c6d-8312-e2b294022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5A107-65DD-434D-B5EF-88B837BFE819}">
  <ds:schemaRefs>
    <ds:schemaRef ds:uri="http://schemas.microsoft.com/sharepoint/v3/contenttype/forms"/>
  </ds:schemaRefs>
</ds:datastoreItem>
</file>

<file path=customXml/itemProps2.xml><?xml version="1.0" encoding="utf-8"?>
<ds:datastoreItem xmlns:ds="http://schemas.openxmlformats.org/officeDocument/2006/customXml" ds:itemID="{FAA3136A-DA60-448A-8C7B-CA33E55E83CF}">
  <ds:schemaRefs>
    <ds:schemaRef ds:uri="http://schemas.microsoft.com/office/2006/metadata/properties"/>
    <ds:schemaRef ds:uri="http://schemas.microsoft.com/office/infopath/2007/PartnerControls"/>
    <ds:schemaRef ds:uri="846926d5-f174-4210-8b3d-de9ca3023ebf"/>
    <ds:schemaRef ds:uri="0b4feed3-6007-4070-9197-57def1485355"/>
    <ds:schemaRef ds:uri="d08d441b-cf02-41d7-b4ea-42c1f3a4baf1"/>
    <ds:schemaRef ds:uri="1b216875-c6dc-4c6d-8312-e2b2940224b3"/>
  </ds:schemaRefs>
</ds:datastoreItem>
</file>

<file path=customXml/itemProps3.xml><?xml version="1.0" encoding="utf-8"?>
<ds:datastoreItem xmlns:ds="http://schemas.openxmlformats.org/officeDocument/2006/customXml" ds:itemID="{DF1F1113-6089-447D-8579-8D5891F3E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d441b-cf02-41d7-b4ea-42c1f3a4baf1"/>
    <ds:schemaRef ds:uri="1b216875-c6dc-4c6d-8312-e2b294022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278a402-1a9e-4eb9-8414-ffb55a5fcf1e}" enabled="0" method="" siteId="{4278a402-1a9e-4eb9-8414-ffb55a5fcf1e}"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1880</Words>
  <Characters>10722</Characters>
  <Application>Microsoft Office Word</Application>
  <DocSecurity>0</DocSecurity>
  <Lines>89</Lines>
  <Paragraphs>25</Paragraphs>
  <ScaleCrop>false</ScaleCrop>
  <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Colosi</dc:creator>
  <cp:keywords/>
  <dc:description/>
  <cp:lastModifiedBy>Giovanna Colosi</cp:lastModifiedBy>
  <cp:revision>2</cp:revision>
  <dcterms:created xsi:type="dcterms:W3CDTF">2026-05-14T17:19:00Z</dcterms:created>
  <dcterms:modified xsi:type="dcterms:W3CDTF">2026-05-14T17:19:00Z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0x0101003D6AFE517960C64CA0598D780D094928</vt:lpwstr>
  </property>
  <property fmtid="{D5CDD505-2E9C-101B-9397-08002B2CF9AE}" pid="3" name="MediaServiceImageTags">
    <vt:lpwstr/>
  </property>
</Properties>
</file>